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B205" w14:textId="3A72B0C0" w:rsidR="00165784" w:rsidRDefault="007269A8">
      <w:pPr>
        <w:pStyle w:val="Textoindependiente"/>
        <w:rPr>
          <w:sz w:val="20"/>
        </w:rPr>
      </w:pPr>
      <w:r>
        <w:pict w14:anchorId="01A366A3">
          <v:group id="_x0000_s2053" style="position:absolute;margin-left:31.5pt;margin-top:55.3pt;width:510.9pt;height:194.5pt;z-index:-15785472;mso-position-horizontal-relative:page;mso-position-vertical-relative:page" coordorigin="774,1376" coordsize="10218,3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917;top:1450;width:5784;height:2438">
              <v:imagedata r:id="rId6" o:title=""/>
            </v:shape>
            <v:rect id="_x0000_s2059" style="position:absolute;left:774;top:1376;width:1223;height:470" stroked="f"/>
            <v:shape id="_x0000_s2058" type="#_x0000_t75" style="position:absolute;left:917;top:1450;width:936;height:326">
              <v:imagedata r:id="rId7" o:title=""/>
            </v:shape>
            <v:rect id="_x0000_s2057" style="position:absolute;left:6414;top:2816;width:4578;height:2450" stroked="f"/>
            <v:shape id="_x0000_s2056" type="#_x0000_t75" style="position:absolute;left:6557;top:2890;width:4291;height:230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7260;top:1604;width:3417;height:1179" filled="f" stroked="f">
              <v:textbox inset="0,0,0,0">
                <w:txbxContent>
                  <w:p w14:paraId="6C914D13" w14:textId="77777777" w:rsidR="00165784" w:rsidRDefault="007269A8">
                    <w:pPr>
                      <w:spacing w:line="1061" w:lineRule="exact"/>
                      <w:rPr>
                        <w:i/>
                        <w:sz w:val="96"/>
                      </w:rPr>
                    </w:pPr>
                    <w:r>
                      <w:rPr>
                        <w:i/>
                        <w:shadow/>
                        <w:color w:val="3366FF"/>
                        <w:w w:val="75"/>
                        <w:sz w:val="96"/>
                      </w:rPr>
                      <w:t>Letters</w:t>
                    </w:r>
                    <w:r>
                      <w:rPr>
                        <w:i/>
                        <w:color w:val="3366FF"/>
                        <w:spacing w:val="125"/>
                        <w:w w:val="75"/>
                        <w:sz w:val="96"/>
                      </w:rPr>
                      <w:t xml:space="preserve"> </w:t>
                    </w:r>
                    <w:r>
                      <w:rPr>
                        <w:i/>
                        <w:shadow/>
                        <w:color w:val="3366FF"/>
                        <w:w w:val="75"/>
                        <w:sz w:val="96"/>
                      </w:rPr>
                      <w:t>117</w:t>
                    </w:r>
                  </w:p>
                </w:txbxContent>
              </v:textbox>
            </v:shape>
            <v:shape id="_x0000_s2054" type="#_x0000_t202" style="position:absolute;left:1277;top:3963;width:4746;height:1182" filled="f" stroked="f">
              <v:textbox inset="0,0,0,0">
                <w:txbxContent>
                  <w:p w14:paraId="3CBB7863" w14:textId="77777777" w:rsidR="00165784" w:rsidRDefault="007269A8">
                    <w:pPr>
                      <w:spacing w:line="357" w:lineRule="exact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Puerto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8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Escondido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5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Ashram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9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on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5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the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9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move!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6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350</w:t>
                    </w:r>
                  </w:p>
                  <w:p w14:paraId="7F064208" w14:textId="1119A293" w:rsidR="00165784" w:rsidRDefault="007269A8">
                    <w:pPr>
                      <w:spacing w:before="22" w:line="254" w:lineRule="auto"/>
                      <w:ind w:right="15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5E5C00"/>
                        <w:w w:val="61"/>
                        <w:sz w:val="32"/>
                      </w:rPr>
                      <w:t>m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2"/>
                        <w:w w:val="61"/>
                        <w:sz w:val="32"/>
                      </w:rPr>
                      <w:t>e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4"/>
                        <w:w w:val="57"/>
                        <w:sz w:val="32"/>
                      </w:rPr>
                      <w:t>t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53"/>
                        <w:sz w:val="32"/>
                      </w:rPr>
                      <w:t>e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65"/>
                        <w:sz w:val="32"/>
                      </w:rPr>
                      <w:t>r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68"/>
                        <w:sz w:val="32"/>
                      </w:rPr>
                      <w:t>s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59"/>
                        <w:sz w:val="32"/>
                      </w:rPr>
                      <w:t>of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3"/>
                        <w:w w:val="54"/>
                        <w:sz w:val="32"/>
                      </w:rPr>
                      <w:t>b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53"/>
                        <w:sz w:val="32"/>
                      </w:rPr>
                      <w:t>e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1"/>
                        <w:w w:val="68"/>
                        <w:sz w:val="32"/>
                      </w:rPr>
                      <w:t>a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59"/>
                        <w:sz w:val="32"/>
                      </w:rPr>
                      <w:t>c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3"/>
                        <w:w w:val="65"/>
                        <w:sz w:val="32"/>
                      </w:rPr>
                      <w:t>h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91"/>
                        <w:sz w:val="32"/>
                      </w:rPr>
                      <w:t>,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2"/>
                        <w:w w:val="59"/>
                        <w:sz w:val="32"/>
                      </w:rPr>
                      <w:t>c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6"/>
                        <w:w w:val="68"/>
                        <w:sz w:val="32"/>
                      </w:rPr>
                      <w:t>a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54"/>
                        <w:sz w:val="32"/>
                      </w:rPr>
                      <w:t>b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2"/>
                        <w:w w:val="70"/>
                        <w:sz w:val="32"/>
                      </w:rPr>
                      <w:t>i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3"/>
                        <w:w w:val="65"/>
                        <w:sz w:val="32"/>
                      </w:rPr>
                      <w:t>n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8"/>
                        <w:sz w:val="32"/>
                      </w:rPr>
                      <w:t>s.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106"/>
                        <w:sz w:val="32"/>
                      </w:rPr>
                      <w:t>M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69"/>
                        <w:sz w:val="32"/>
                      </w:rPr>
                      <w:t>u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2"/>
                        <w:w w:val="71"/>
                        <w:sz w:val="32"/>
                      </w:rPr>
                      <w:t>l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57"/>
                        <w:sz w:val="32"/>
                      </w:rPr>
                      <w:t>t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2"/>
                        <w:w w:val="70"/>
                        <w:sz w:val="32"/>
                      </w:rPr>
                      <w:t>i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1"/>
                        <w:w w:val="68"/>
                        <w:sz w:val="32"/>
                      </w:rPr>
                      <w:t>p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69"/>
                        <w:sz w:val="32"/>
                      </w:rPr>
                      <w:t>u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1"/>
                        <w:w w:val="65"/>
                        <w:sz w:val="32"/>
                      </w:rPr>
                      <w:t>r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1"/>
                        <w:w w:val="68"/>
                        <w:sz w:val="32"/>
                      </w:rPr>
                      <w:t>p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61"/>
                        <w:sz w:val="32"/>
                      </w:rPr>
                      <w:t>o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5"/>
                        <w:w w:val="61"/>
                        <w:sz w:val="32"/>
                      </w:rPr>
                      <w:t>s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53"/>
                        <w:sz w:val="32"/>
                      </w:rPr>
                      <w:t>e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-4"/>
                        <w:w w:val="105"/>
                        <w:sz w:val="32"/>
                      </w:rPr>
                      <w:t>R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64"/>
                        <w:sz w:val="32"/>
                      </w:rPr>
                      <w:t xml:space="preserve">oom,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Dining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36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Room,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34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Bedrooms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37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and...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spacing w:val="34"/>
                        <w:w w:val="7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C</w:t>
                    </w:r>
                    <w:r w:rsidR="00237AD3"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hamber</w:t>
                    </w:r>
                    <w:r>
                      <w:rPr>
                        <w:rFonts w:ascii="Trebuchet MS"/>
                        <w:b/>
                        <w:i/>
                        <w:color w:val="5E5C00"/>
                        <w:w w:val="70"/>
                        <w:sz w:val="32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7561AF8" w14:textId="77777777" w:rsidR="00165784" w:rsidRDefault="00165784">
      <w:pPr>
        <w:pStyle w:val="Textoindependiente"/>
        <w:rPr>
          <w:sz w:val="20"/>
        </w:rPr>
      </w:pPr>
    </w:p>
    <w:p w14:paraId="4D557BED" w14:textId="77777777" w:rsidR="00165784" w:rsidRDefault="00165784">
      <w:pPr>
        <w:pStyle w:val="Textoindependiente"/>
        <w:rPr>
          <w:sz w:val="20"/>
        </w:rPr>
      </w:pPr>
    </w:p>
    <w:p w14:paraId="63801926" w14:textId="77777777" w:rsidR="00165784" w:rsidRDefault="00165784">
      <w:pPr>
        <w:pStyle w:val="Textoindependiente"/>
        <w:rPr>
          <w:sz w:val="20"/>
        </w:rPr>
      </w:pPr>
    </w:p>
    <w:p w14:paraId="4451AFC7" w14:textId="77777777" w:rsidR="00165784" w:rsidRDefault="00165784">
      <w:pPr>
        <w:pStyle w:val="Textoindependiente"/>
        <w:rPr>
          <w:sz w:val="20"/>
        </w:rPr>
      </w:pPr>
    </w:p>
    <w:p w14:paraId="0CD1517E" w14:textId="77777777" w:rsidR="00165784" w:rsidRDefault="00165784">
      <w:pPr>
        <w:pStyle w:val="Textoindependiente"/>
        <w:rPr>
          <w:sz w:val="20"/>
        </w:rPr>
      </w:pPr>
    </w:p>
    <w:p w14:paraId="55300D56" w14:textId="77777777" w:rsidR="00165784" w:rsidRDefault="00165784">
      <w:pPr>
        <w:pStyle w:val="Textoindependiente"/>
        <w:rPr>
          <w:sz w:val="20"/>
        </w:rPr>
      </w:pPr>
    </w:p>
    <w:p w14:paraId="2F7C8FC8" w14:textId="77777777" w:rsidR="00165784" w:rsidRDefault="00165784">
      <w:pPr>
        <w:pStyle w:val="Textoindependiente"/>
        <w:rPr>
          <w:sz w:val="20"/>
        </w:rPr>
      </w:pPr>
    </w:p>
    <w:p w14:paraId="58A4C8F1" w14:textId="77777777" w:rsidR="00165784" w:rsidRDefault="00165784">
      <w:pPr>
        <w:pStyle w:val="Textoindependiente"/>
        <w:rPr>
          <w:sz w:val="20"/>
        </w:rPr>
      </w:pPr>
    </w:p>
    <w:p w14:paraId="44BDA4DC" w14:textId="77777777" w:rsidR="00165784" w:rsidRDefault="00165784">
      <w:pPr>
        <w:pStyle w:val="Textoindependiente"/>
        <w:rPr>
          <w:sz w:val="20"/>
        </w:rPr>
      </w:pPr>
    </w:p>
    <w:p w14:paraId="3A6A678F" w14:textId="77777777" w:rsidR="00165784" w:rsidRDefault="00165784">
      <w:pPr>
        <w:pStyle w:val="Textoindependiente"/>
        <w:rPr>
          <w:sz w:val="20"/>
        </w:rPr>
      </w:pPr>
    </w:p>
    <w:p w14:paraId="1F13B869" w14:textId="77777777" w:rsidR="00165784" w:rsidRDefault="00165784">
      <w:pPr>
        <w:pStyle w:val="Textoindependiente"/>
        <w:rPr>
          <w:sz w:val="20"/>
        </w:rPr>
      </w:pPr>
    </w:p>
    <w:p w14:paraId="5296575B" w14:textId="77777777" w:rsidR="00165784" w:rsidRDefault="00165784">
      <w:pPr>
        <w:pStyle w:val="Textoindependiente"/>
        <w:rPr>
          <w:sz w:val="20"/>
        </w:rPr>
      </w:pPr>
    </w:p>
    <w:p w14:paraId="6CA21546" w14:textId="77777777" w:rsidR="00165784" w:rsidRDefault="00165784">
      <w:pPr>
        <w:pStyle w:val="Textoindependiente"/>
        <w:rPr>
          <w:sz w:val="20"/>
        </w:rPr>
      </w:pPr>
    </w:p>
    <w:p w14:paraId="211708C1" w14:textId="77777777" w:rsidR="00165784" w:rsidRDefault="00165784">
      <w:pPr>
        <w:pStyle w:val="Textoindependiente"/>
        <w:rPr>
          <w:sz w:val="20"/>
        </w:rPr>
      </w:pPr>
    </w:p>
    <w:p w14:paraId="0BB7A45D" w14:textId="77777777" w:rsidR="00165784" w:rsidRDefault="00165784">
      <w:pPr>
        <w:pStyle w:val="Textoindependiente"/>
        <w:rPr>
          <w:sz w:val="20"/>
        </w:rPr>
      </w:pPr>
    </w:p>
    <w:p w14:paraId="537D314D" w14:textId="77777777" w:rsidR="00165784" w:rsidRDefault="00165784">
      <w:pPr>
        <w:pStyle w:val="Textoindependiente"/>
        <w:rPr>
          <w:sz w:val="20"/>
        </w:rPr>
      </w:pPr>
    </w:p>
    <w:p w14:paraId="04D94845" w14:textId="4581B0C3" w:rsidR="00165784" w:rsidRDefault="00237AD3">
      <w:pPr>
        <w:pStyle w:val="Textoindependiente"/>
        <w:spacing w:before="214"/>
        <w:ind w:left="113" w:right="108"/>
        <w:jc w:val="both"/>
      </w:pPr>
      <w:r>
        <w:br/>
      </w:r>
      <w:r w:rsidR="007269A8">
        <w:t>On the evening preceding Christmas Day, December 24, I met with the Getuls in their Cuautla</w:t>
      </w:r>
      <w:r w:rsidR="007269A8">
        <w:rPr>
          <w:spacing w:val="1"/>
        </w:rPr>
        <w:t xml:space="preserve"> </w:t>
      </w:r>
      <w:r w:rsidR="007269A8">
        <w:t>Chamber and told them that their attitude of not giving opinions on matters pertaining to the High</w:t>
      </w:r>
      <w:r w:rsidR="007269A8">
        <w:rPr>
          <w:spacing w:val="1"/>
        </w:rPr>
        <w:t xml:space="preserve"> </w:t>
      </w:r>
      <w:r w:rsidR="007269A8">
        <w:t>Hierarchy was correct. Of some fifteen hundred Getuls in the worl</w:t>
      </w:r>
      <w:r w:rsidR="007269A8">
        <w:t>d of the RedGFU, only about two</w:t>
      </w:r>
      <w:r w:rsidR="007269A8">
        <w:rPr>
          <w:spacing w:val="-57"/>
        </w:rPr>
        <w:t xml:space="preserve"> </w:t>
      </w:r>
      <w:r w:rsidR="007269A8">
        <w:t>hundred responded</w:t>
      </w:r>
      <w:r w:rsidR="007269A8">
        <w:rPr>
          <w:spacing w:val="1"/>
        </w:rPr>
        <w:t xml:space="preserve"> </w:t>
      </w:r>
      <w:r w:rsidR="007269A8">
        <w:t>to the survey given to them and of the two hundred,</w:t>
      </w:r>
      <w:r w:rsidR="007269A8">
        <w:rPr>
          <w:spacing w:val="1"/>
        </w:rPr>
        <w:t xml:space="preserve"> </w:t>
      </w:r>
      <w:r w:rsidR="007269A8">
        <w:t>only about one</w:t>
      </w:r>
      <w:r w:rsidR="007269A8">
        <w:rPr>
          <w:spacing w:val="60"/>
        </w:rPr>
        <w:t xml:space="preserve"> </w:t>
      </w:r>
      <w:r w:rsidR="007269A8">
        <w:t>hundred</w:t>
      </w:r>
      <w:r w:rsidR="007269A8">
        <w:rPr>
          <w:spacing w:val="1"/>
        </w:rPr>
        <w:t xml:space="preserve"> </w:t>
      </w:r>
      <w:r w:rsidR="007269A8">
        <w:t>gave an opinion in favor or against. This reaffirmed that initiatory consciousness is not political. We</w:t>
      </w:r>
      <w:r w:rsidR="007269A8">
        <w:rPr>
          <w:spacing w:val="-57"/>
        </w:rPr>
        <w:t xml:space="preserve"> </w:t>
      </w:r>
      <w:r w:rsidR="007269A8">
        <w:t>are doing</w:t>
      </w:r>
      <w:r w:rsidR="007269A8">
        <w:rPr>
          <w:spacing w:val="2"/>
        </w:rPr>
        <w:t xml:space="preserve"> </w:t>
      </w:r>
      <w:r w:rsidR="007269A8">
        <w:t>well.</w:t>
      </w:r>
    </w:p>
    <w:p w14:paraId="1EB624C2" w14:textId="77777777" w:rsidR="00165784" w:rsidRDefault="00165784">
      <w:pPr>
        <w:pStyle w:val="Textoindependiente"/>
        <w:spacing w:before="3"/>
      </w:pPr>
    </w:p>
    <w:p w14:paraId="4CACE7F7" w14:textId="570E02CE" w:rsidR="00165784" w:rsidRDefault="007269A8">
      <w:pPr>
        <w:pStyle w:val="Textoindependiente"/>
        <w:ind w:left="113" w:right="107"/>
        <w:jc w:val="both"/>
      </w:pPr>
      <w:r>
        <w:t>I met with</w:t>
      </w:r>
      <w:r>
        <w:t xml:space="preserve"> the Gag Pa's on January 18 in their Coatepec Chamber. We talked about the characteris</w:t>
      </w:r>
      <w:r>
        <w:t>tics of their Grade. I recommended them to support the Getuls and to observe the Gelong. In the</w:t>
      </w:r>
      <w:r>
        <w:rPr>
          <w:spacing w:val="1"/>
        </w:rPr>
        <w:t xml:space="preserve"> </w:t>
      </w:r>
      <w:r>
        <w:t>Line of Sacred and Royal Initiation you receive a degree when you alread</w:t>
      </w:r>
      <w:r>
        <w:t xml:space="preserve">y have it and you </w:t>
      </w:r>
      <w:proofErr w:type="gramStart"/>
      <w:r>
        <w:t>have to</w:t>
      </w:r>
      <w:proofErr w:type="gramEnd"/>
      <w:r>
        <w:rPr>
          <w:spacing w:val="1"/>
        </w:rPr>
        <w:t xml:space="preserve"> </w:t>
      </w:r>
      <w:r>
        <w:t>start working on the next one, in your case the Gelong, and support yourself in the degree already</w:t>
      </w:r>
      <w:r>
        <w:rPr>
          <w:spacing w:val="1"/>
        </w:rPr>
        <w:t xml:space="preserve"> </w:t>
      </w:r>
      <w:r>
        <w:t>passed,</w:t>
      </w:r>
      <w:r>
        <w:rPr>
          <w:spacing w:val="3"/>
        </w:rPr>
        <w:t xml:space="preserve"> </w:t>
      </w:r>
      <w:r>
        <w:t>the Getuls.</w:t>
      </w:r>
      <w:r>
        <w:rPr>
          <w:spacing w:val="6"/>
        </w:rPr>
        <w:t xml:space="preserve"> </w:t>
      </w:r>
      <w:proofErr w:type="gramStart"/>
      <w:r>
        <w:t>Thus</w:t>
      </w:r>
      <w:proofErr w:type="gramEnd"/>
      <w:r>
        <w:rPr>
          <w:spacing w:val="-1"/>
        </w:rPr>
        <w:t xml:space="preserve"> </w:t>
      </w:r>
      <w:r>
        <w:t>the Order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maintained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order.</w:t>
      </w:r>
    </w:p>
    <w:p w14:paraId="204BBF21" w14:textId="77777777" w:rsidR="00165784" w:rsidRDefault="00165784">
      <w:pPr>
        <w:pStyle w:val="Textoindependiente"/>
        <w:spacing w:before="1"/>
      </w:pPr>
    </w:p>
    <w:p w14:paraId="14F02B02" w14:textId="27DA9CA0" w:rsidR="00165784" w:rsidRDefault="007269A8">
      <w:pPr>
        <w:ind w:left="113" w:right="106"/>
        <w:jc w:val="both"/>
        <w:rPr>
          <w:b/>
          <w:sz w:val="24"/>
        </w:rPr>
      </w:pPr>
      <w:r>
        <w:rPr>
          <w:sz w:val="24"/>
        </w:rPr>
        <w:t xml:space="preserve">I meet regularly with the Gelongs. I participate in their </w:t>
      </w:r>
      <w:r>
        <w:rPr>
          <w:b/>
          <w:sz w:val="24"/>
        </w:rPr>
        <w:t>Permanent Ele</w:t>
      </w:r>
      <w:r>
        <w:rPr>
          <w:b/>
          <w:sz w:val="24"/>
        </w:rPr>
        <w:t xml:space="preserve">ctronic Session </w:t>
      </w:r>
      <w:r>
        <w:rPr>
          <w:sz w:val="24"/>
        </w:rPr>
        <w:t>via the In</w:t>
      </w:r>
      <w:r>
        <w:rPr>
          <w:sz w:val="24"/>
        </w:rPr>
        <w:t>ternet,</w:t>
      </w:r>
      <w:r>
        <w:rPr>
          <w:spacing w:val="15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recommend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they</w:t>
      </w:r>
      <w:r>
        <w:rPr>
          <w:spacing w:val="8"/>
          <w:sz w:val="24"/>
        </w:rPr>
        <w:t xml:space="preserve"> </w:t>
      </w:r>
      <w:r>
        <w:rPr>
          <w:sz w:val="24"/>
        </w:rPr>
        <w:t>maintain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Degrees,</w:t>
      </w:r>
      <w:r>
        <w:rPr>
          <w:spacing w:val="14"/>
          <w:sz w:val="24"/>
        </w:rPr>
        <w:t xml:space="preserve"> </w:t>
      </w:r>
      <w:r>
        <w:rPr>
          <w:sz w:val="24"/>
        </w:rPr>
        <w:t>without</w:t>
      </w:r>
      <w:r>
        <w:rPr>
          <w:spacing w:val="18"/>
          <w:sz w:val="24"/>
        </w:rPr>
        <w:t xml:space="preserve"> </w:t>
      </w:r>
      <w:r>
        <w:rPr>
          <w:sz w:val="24"/>
        </w:rPr>
        <w:t>meddling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matters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Higher Order. The Gelong are fulfilling well their role as </w:t>
      </w:r>
      <w:r>
        <w:rPr>
          <w:b/>
          <w:sz w:val="24"/>
        </w:rPr>
        <w:t>Guardians of the Path that Leads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Holy Land, </w:t>
      </w:r>
      <w:r>
        <w:rPr>
          <w:sz w:val="24"/>
        </w:rPr>
        <w:t xml:space="preserve">which, in the </w:t>
      </w:r>
      <w:r>
        <w:rPr>
          <w:b/>
          <w:sz w:val="24"/>
        </w:rPr>
        <w:t xml:space="preserve">Piscean </w:t>
      </w:r>
      <w:r>
        <w:rPr>
          <w:sz w:val="24"/>
        </w:rPr>
        <w:t>Age</w:t>
      </w:r>
      <w:r>
        <w:rPr>
          <w:b/>
          <w:sz w:val="24"/>
        </w:rPr>
        <w:t xml:space="preserve">, </w:t>
      </w:r>
      <w:r>
        <w:rPr>
          <w:sz w:val="24"/>
        </w:rPr>
        <w:t>led to a Sacred Sepulcher, now leads to the conscious-</w:t>
      </w:r>
      <w:r>
        <w:rPr>
          <w:spacing w:val="1"/>
          <w:sz w:val="24"/>
        </w:rPr>
        <w:t xml:space="preserve"> </w:t>
      </w:r>
      <w:r>
        <w:rPr>
          <w:sz w:val="24"/>
        </w:rPr>
        <w:t>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Self.</w:t>
      </w:r>
    </w:p>
    <w:p w14:paraId="5CAEB348" w14:textId="77777777" w:rsidR="00165784" w:rsidRDefault="00165784">
      <w:pPr>
        <w:pStyle w:val="Textoindependiente"/>
        <w:rPr>
          <w:b/>
        </w:rPr>
      </w:pPr>
    </w:p>
    <w:p w14:paraId="3520BCE7" w14:textId="77777777" w:rsidR="00165784" w:rsidRDefault="007269A8">
      <w:pPr>
        <w:pStyle w:val="Textoindependiente"/>
        <w:spacing w:before="1"/>
        <w:ind w:left="113" w:right="104"/>
        <w:jc w:val="both"/>
      </w:pPr>
      <w:r>
        <w:t xml:space="preserve">The Honorable Guru Don Gustavo Toro recently officially inaugurated </w:t>
      </w:r>
      <w:r>
        <w:rPr>
          <w:b/>
        </w:rPr>
        <w:t>the Buenos Aires Ashram</w:t>
      </w:r>
      <w:r>
        <w:rPr>
          <w:b/>
          <w:spacing w:val="1"/>
        </w:rPr>
        <w:t xml:space="preserve"> </w:t>
      </w:r>
      <w:r>
        <w:t>and is</w:t>
      </w:r>
      <w:r>
        <w:t xml:space="preserve"> now traveling through Cordoba, Argentina, guiding the work of the Piedras del Sol Ashram,</w:t>
      </w:r>
      <w:r>
        <w:rPr>
          <w:spacing w:val="1"/>
        </w:rPr>
        <w:t xml:space="preserve"> </w:t>
      </w:r>
      <w:r>
        <w:t>after having stimulated the Ashrams of Paraiso and Tena in Colombia. The Honorable Guru Don</w:t>
      </w:r>
      <w:r>
        <w:rPr>
          <w:spacing w:val="1"/>
        </w:rPr>
        <w:t xml:space="preserve"> </w:t>
      </w:r>
      <w:r>
        <w:t xml:space="preserve">Carlos </w:t>
      </w:r>
      <w:proofErr w:type="spellStart"/>
      <w:r>
        <w:t>Michán</w:t>
      </w:r>
      <w:proofErr w:type="spellEnd"/>
      <w:r>
        <w:t xml:space="preserve"> informed me that he would be in San José, California, and f</w:t>
      </w:r>
      <w:r>
        <w:t>rom there he would go to</w:t>
      </w:r>
      <w:r>
        <w:rPr>
          <w:spacing w:val="-57"/>
        </w:rPr>
        <w:t xml:space="preserve"> </w:t>
      </w:r>
      <w:r>
        <w:t xml:space="preserve">Venezuela. I entrusted him with a project of strategy to expand the </w:t>
      </w:r>
      <w:proofErr w:type="spellStart"/>
      <w:r>
        <w:t>Initiatic</w:t>
      </w:r>
      <w:proofErr w:type="spellEnd"/>
      <w:r>
        <w:t xml:space="preserve"> consciousness in North</w:t>
      </w:r>
      <w:r>
        <w:rPr>
          <w:spacing w:val="1"/>
        </w:rPr>
        <w:t xml:space="preserve"> </w:t>
      </w:r>
      <w:r>
        <w:t xml:space="preserve">America. I do not know anything about Don José </w:t>
      </w:r>
      <w:proofErr w:type="spellStart"/>
      <w:r>
        <w:t>Michán</w:t>
      </w:r>
      <w:proofErr w:type="spellEnd"/>
      <w:r>
        <w:t>. In general, the RedGFU is advancing at a</w:t>
      </w:r>
      <w:r>
        <w:rPr>
          <w:spacing w:val="-57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pace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Fraternity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as an Order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Continent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Europe.</w:t>
      </w:r>
    </w:p>
    <w:p w14:paraId="43FBCB66" w14:textId="77777777" w:rsidR="00165784" w:rsidRDefault="00165784">
      <w:pPr>
        <w:pStyle w:val="Textoindependiente"/>
        <w:spacing w:before="7"/>
        <w:rPr>
          <w:sz w:val="23"/>
        </w:rPr>
      </w:pPr>
    </w:p>
    <w:p w14:paraId="2DB6EDF5" w14:textId="29B0EEE3" w:rsidR="00165784" w:rsidRDefault="007269A8">
      <w:pPr>
        <w:pStyle w:val="Textoindependiente"/>
        <w:ind w:left="113" w:right="106"/>
        <w:jc w:val="both"/>
      </w:pPr>
      <w:r>
        <w:t>As a counterpart to the case of New York, the project of construction of the facilities for the Inter-</w:t>
      </w:r>
      <w:r>
        <w:rPr>
          <w:spacing w:val="1"/>
        </w:rPr>
        <w:t xml:space="preserve"> </w:t>
      </w:r>
      <w:r>
        <w:t>national Ashram of Puerto Escondido in Oaxaca is advancing, with the strong support of th</w:t>
      </w:r>
      <w:r>
        <w:t>e Gap Pa</w:t>
      </w:r>
      <w:r>
        <w:rPr>
          <w:spacing w:val="-57"/>
        </w:rPr>
        <w:t xml:space="preserve"> </w:t>
      </w:r>
      <w:r>
        <w:t xml:space="preserve">Lucia Cordero, the Getuls Oliva </w:t>
      </w:r>
      <w:proofErr w:type="gramStart"/>
      <w:r>
        <w:t>Marroquin</w:t>
      </w:r>
      <w:proofErr w:type="gramEnd"/>
      <w:r>
        <w:t xml:space="preserve"> and the Gegn</w:t>
      </w:r>
      <w:r w:rsidR="00237AD3">
        <w:t>i</w:t>
      </w:r>
      <w:r>
        <w:t>an Don Angel Armenta. In order not to be</w:t>
      </w:r>
      <w:r>
        <w:rPr>
          <w:spacing w:val="1"/>
        </w:rPr>
        <w:t xml:space="preserve"> </w:t>
      </w:r>
      <w:r>
        <w:t xml:space="preserve">left out of this magnificent work, I have offered an </w:t>
      </w:r>
      <w:r>
        <w:rPr>
          <w:b/>
        </w:rPr>
        <w:t>Update Course and Practical Application of</w:t>
      </w:r>
      <w:r>
        <w:rPr>
          <w:b/>
          <w:spacing w:val="1"/>
        </w:rPr>
        <w:t xml:space="preserve"> </w:t>
      </w:r>
      <w:r>
        <w:rPr>
          <w:b/>
        </w:rPr>
        <w:t xml:space="preserve">the Wisdom Traditions </w:t>
      </w:r>
      <w:proofErr w:type="gramStart"/>
      <w:r>
        <w:t>during</w:t>
      </w:r>
      <w:proofErr w:type="gramEnd"/>
      <w:r>
        <w:t xml:space="preserve"> one week, for March or Apri</w:t>
      </w:r>
      <w:r>
        <w:t>l of this year, if it fits within the gene</w:t>
      </w:r>
      <w:r>
        <w:t xml:space="preserve">ral project. Puerto Escondido is a small city, but it has an International Airport and direct </w:t>
      </w:r>
      <w:r>
        <w:rPr>
          <w:b/>
        </w:rPr>
        <w:t>Charter</w:t>
      </w:r>
      <w:r>
        <w:rPr>
          <w:b/>
          <w:spacing w:val="1"/>
        </w:rPr>
        <w:t xml:space="preserve"> </w:t>
      </w:r>
      <w:r>
        <w:rPr>
          <w:b/>
        </w:rPr>
        <w:t>Trips</w:t>
      </w:r>
      <w:r>
        <w:rPr>
          <w:b/>
          <w:spacing w:val="1"/>
        </w:rPr>
        <w:t xml:space="preserve"> </w:t>
      </w:r>
      <w:r>
        <w:t>from Europe and</w:t>
      </w:r>
      <w:r>
        <w:rPr>
          <w:spacing w:val="1"/>
        </w:rPr>
        <w:t xml:space="preserve"> </w:t>
      </w:r>
      <w:r>
        <w:t>USA,</w:t>
      </w:r>
      <w:r>
        <w:rPr>
          <w:spacing w:val="60"/>
        </w:rPr>
        <w:t xml:space="preserve"> </w:t>
      </w:r>
      <w:r>
        <w:t>as well as connections with Oaxaca City and Mexico</w:t>
      </w:r>
      <w:r>
        <w:rPr>
          <w:spacing w:val="60"/>
        </w:rPr>
        <w:t xml:space="preserve"> </w:t>
      </w:r>
      <w:r>
        <w:t>City by land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air.</w:t>
      </w:r>
    </w:p>
    <w:p w14:paraId="19CCD4CA" w14:textId="77777777" w:rsidR="00237AD3" w:rsidRDefault="00237AD3">
      <w:pPr>
        <w:pStyle w:val="Textoindependiente"/>
        <w:spacing w:before="66"/>
        <w:ind w:left="113" w:right="108"/>
        <w:jc w:val="both"/>
      </w:pPr>
    </w:p>
    <w:p w14:paraId="1C559313" w14:textId="4D56E645" w:rsidR="00165784" w:rsidRDefault="007269A8">
      <w:pPr>
        <w:pStyle w:val="Textoindependiente"/>
        <w:spacing w:before="66"/>
        <w:ind w:left="113" w:right="108"/>
        <w:jc w:val="both"/>
      </w:pPr>
      <w:r>
        <w:t>This Ashram will represent the synthesis of the experiences of the best we have achieved for human</w:t>
      </w:r>
      <w:r>
        <w:rPr>
          <w:spacing w:val="-57"/>
        </w:rPr>
        <w:t xml:space="preserve"> </w:t>
      </w:r>
      <w:r>
        <w:t xml:space="preserve">development, environmental </w:t>
      </w:r>
      <w:proofErr w:type="gramStart"/>
      <w:r>
        <w:t>education</w:t>
      </w:r>
      <w:proofErr w:type="gramEnd"/>
      <w:r>
        <w:t xml:space="preserve"> and transcendental experiences. In addition, it will be an</w:t>
      </w:r>
      <w:r>
        <w:rPr>
          <w:spacing w:val="1"/>
        </w:rPr>
        <w:t xml:space="preserve"> </w:t>
      </w:r>
      <w:r>
        <w:lastRenderedPageBreak/>
        <w:t>international center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family recreation with excellent</w:t>
      </w:r>
      <w:r>
        <w:rPr>
          <w:spacing w:val="1"/>
        </w:rPr>
        <w:t xml:space="preserve"> </w:t>
      </w:r>
      <w:r>
        <w:t>climate,</w:t>
      </w:r>
      <w:r>
        <w:rPr>
          <w:spacing w:val="60"/>
        </w:rPr>
        <w:t xml:space="preserve"> </w:t>
      </w:r>
      <w:r>
        <w:t>vitality and synthesis teachings.</w:t>
      </w:r>
      <w:r>
        <w:rPr>
          <w:spacing w:val="1"/>
        </w:rPr>
        <w:t xml:space="preserve"> </w:t>
      </w:r>
      <w:r>
        <w:t>The project contemplates the construction of time-sharing b</w:t>
      </w:r>
      <w:r>
        <w:t>ungalow and normal Ashram practices,</w:t>
      </w:r>
      <w:r>
        <w:rPr>
          <w:spacing w:val="1"/>
        </w:rPr>
        <w:t xml:space="preserve"> </w:t>
      </w:r>
      <w:r>
        <w:t>with Gymnastics, Martial Arts, Cosmic Ceremonial,</w:t>
      </w:r>
      <w:r>
        <w:rPr>
          <w:spacing w:val="60"/>
        </w:rPr>
        <w:t xml:space="preserve"> </w:t>
      </w:r>
      <w:r>
        <w:t>field work, Yoga,</w:t>
      </w:r>
      <w:r>
        <w:rPr>
          <w:spacing w:val="60"/>
        </w:rPr>
        <w:t xml:space="preserve"> </w:t>
      </w:r>
      <w:r>
        <w:t>Studies and Meditation,</w:t>
      </w:r>
      <w:r>
        <w:rPr>
          <w:spacing w:val="1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Brotherhood and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families.</w:t>
      </w:r>
    </w:p>
    <w:p w14:paraId="19F7FDB9" w14:textId="77777777" w:rsidR="00165784" w:rsidRDefault="00165784">
      <w:pPr>
        <w:pStyle w:val="Textoindependiente"/>
        <w:spacing w:before="3"/>
      </w:pPr>
    </w:p>
    <w:p w14:paraId="59CD5010" w14:textId="31C129DA" w:rsidR="00165784" w:rsidRDefault="007269A8">
      <w:pPr>
        <w:pStyle w:val="Textoindependiente"/>
        <w:spacing w:before="1"/>
        <w:ind w:left="113" w:right="107"/>
        <w:jc w:val="both"/>
      </w:pPr>
      <w:r>
        <w:t xml:space="preserve">The </w:t>
      </w:r>
      <w:proofErr w:type="spellStart"/>
      <w:r>
        <w:t>Initiatic</w:t>
      </w:r>
      <w:proofErr w:type="spellEnd"/>
      <w:r>
        <w:t xml:space="preserve"> panorama is clear for this new year. Communications are slowly</w:t>
      </w:r>
      <w:r>
        <w:t xml:space="preserve"> improving within the</w:t>
      </w:r>
      <w:r>
        <w:rPr>
          <w:spacing w:val="1"/>
        </w:rPr>
        <w:t xml:space="preserve"> </w:t>
      </w:r>
      <w:r>
        <w:t>two lanes of Reality that the thought of the MSMA and the Line of the MVHM, the one of contrac</w:t>
      </w:r>
      <w:r>
        <w:t>tion and the one of expansion, with its secondary channels in both currents, which leaves the Cen</w:t>
      </w:r>
      <w:r>
        <w:t xml:space="preserve">tral Way, the Way of Being, better and </w:t>
      </w:r>
      <w:r>
        <w:t>better defined in all the planes synthesized in a Fifth Plane,</w:t>
      </w:r>
      <w:r>
        <w:rPr>
          <w:spacing w:val="1"/>
        </w:rPr>
        <w:t xml:space="preserve"> </w:t>
      </w:r>
      <w:proofErr w:type="gramStart"/>
      <w:r>
        <w:t>Essence</w:t>
      </w:r>
      <w:proofErr w:type="gramEnd"/>
      <w:r>
        <w:t xml:space="preserve"> or</w:t>
      </w:r>
      <w:r>
        <w:rPr>
          <w:spacing w:val="-1"/>
        </w:rPr>
        <w:t xml:space="preserve"> </w:t>
      </w:r>
      <w:r>
        <w:t>Sun.</w:t>
      </w:r>
    </w:p>
    <w:p w14:paraId="348555F2" w14:textId="77777777" w:rsidR="00165784" w:rsidRDefault="00165784">
      <w:pPr>
        <w:pStyle w:val="Textoindependiente"/>
      </w:pPr>
    </w:p>
    <w:p w14:paraId="7A3F0079" w14:textId="77777777" w:rsidR="00165784" w:rsidRDefault="007269A8">
      <w:pPr>
        <w:pStyle w:val="Textoindependiente"/>
        <w:ind w:left="113" w:right="108"/>
        <w:jc w:val="both"/>
      </w:pPr>
      <w:r>
        <w:t>The Sacred and Real Initiation, by definition,</w:t>
      </w:r>
      <w:r>
        <w:rPr>
          <w:spacing w:val="1"/>
        </w:rPr>
        <w:t xml:space="preserve"> </w:t>
      </w:r>
      <w:r>
        <w:t>is inclusive and not exclusive,</w:t>
      </w:r>
      <w:r>
        <w:rPr>
          <w:spacing w:val="60"/>
        </w:rPr>
        <w:t xml:space="preserve"> </w:t>
      </w:r>
      <w:r>
        <w:t>as is sometimes</w:t>
      </w:r>
      <w:r>
        <w:rPr>
          <w:spacing w:val="1"/>
        </w:rPr>
        <w:t xml:space="preserve"> </w:t>
      </w:r>
      <w:r>
        <w:t xml:space="preserve">thought when one insists on emphasizing only one of its currents. The problem of </w:t>
      </w:r>
      <w:r>
        <w:t>Consciousness is</w:t>
      </w:r>
      <w:r>
        <w:rPr>
          <w:spacing w:val="1"/>
        </w:rPr>
        <w:t xml:space="preserve"> </w:t>
      </w:r>
      <w:r>
        <w:t>to understand this process without existential fears. Initiation is Life and Life includes the two po-</w:t>
      </w:r>
      <w:r>
        <w:rPr>
          <w:spacing w:val="1"/>
        </w:rPr>
        <w:t xml:space="preserve"> </w:t>
      </w:r>
      <w:r>
        <w:t>les, that of contraction and that of expansion, which manifest in Material Reality as Space and Time</w:t>
      </w:r>
      <w:r>
        <w:rPr>
          <w:spacing w:val="-57"/>
        </w:rPr>
        <w:t xml:space="preserve"> </w:t>
      </w:r>
      <w:r>
        <w:t>and as life and death. In Psychic R</w:t>
      </w:r>
      <w:r>
        <w:t>eality as a wide range of values encompassed within the concepts</w:t>
      </w:r>
      <w:r>
        <w:rPr>
          <w:spacing w:val="-57"/>
        </w:rPr>
        <w:t xml:space="preserve"> </w:t>
      </w:r>
      <w:r>
        <w:t>of Good and Evil. In Mental Reality as possibilities of involution and evolution acting through</w:t>
      </w:r>
      <w:r>
        <w:rPr>
          <w:spacing w:val="1"/>
        </w:rPr>
        <w:t xml:space="preserve"> </w:t>
      </w:r>
      <w:r>
        <w:t>constants which are the Universal Laws. Spiritual Reality, generally known as mysticism, genera</w:t>
      </w:r>
      <w:r>
        <w:t>tes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ritual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 and</w:t>
      </w:r>
      <w:r>
        <w:rPr>
          <w:spacing w:val="1"/>
        </w:rPr>
        <w:t xml:space="preserve"> </w:t>
      </w:r>
      <w:r>
        <w:t>death,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complementary</w:t>
      </w:r>
      <w:r>
        <w:rPr>
          <w:spacing w:val="-9"/>
        </w:rPr>
        <w:t xml:space="preserve"> </w:t>
      </w:r>
      <w:r>
        <w:t>opposites,</w:t>
      </w:r>
      <w:r>
        <w:rPr>
          <w:spacing w:val="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Love and</w:t>
      </w:r>
      <w:r>
        <w:rPr>
          <w:spacing w:val="5"/>
        </w:rPr>
        <w:t xml:space="preserve"> </w:t>
      </w:r>
      <w:r>
        <w:t>Freedom.</w:t>
      </w:r>
    </w:p>
    <w:p w14:paraId="5E0220CF" w14:textId="77777777" w:rsidR="00165784" w:rsidRDefault="00165784">
      <w:pPr>
        <w:pStyle w:val="Textoindependiente"/>
        <w:spacing w:before="10"/>
        <w:rPr>
          <w:sz w:val="23"/>
        </w:rPr>
      </w:pPr>
    </w:p>
    <w:p w14:paraId="12B192F9" w14:textId="77777777" w:rsidR="00165784" w:rsidRDefault="007269A8">
      <w:pPr>
        <w:pStyle w:val="Textoindependiente"/>
        <w:ind w:left="113" w:right="109"/>
        <w:jc w:val="both"/>
        <w:rPr>
          <w:b/>
        </w:rPr>
      </w:pPr>
      <w:r>
        <w:rPr>
          <w:b/>
        </w:rPr>
        <w:t xml:space="preserve">The </w:t>
      </w:r>
      <w:r>
        <w:t>sense that is common to this whole process of Reality is the circulation, curved and continuous,</w:t>
      </w:r>
      <w:r>
        <w:rPr>
          <w:spacing w:val="-57"/>
        </w:rPr>
        <w:t xml:space="preserve"> </w:t>
      </w:r>
      <w:r>
        <w:t>of unity towards diversity and of diversity towards unity, that is, the universal sense, sometimes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Circulation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Light.</w:t>
      </w:r>
    </w:p>
    <w:p w14:paraId="416011E7" w14:textId="77777777" w:rsidR="00165784" w:rsidRDefault="00165784">
      <w:pPr>
        <w:pStyle w:val="Textoindependiente"/>
        <w:rPr>
          <w:b/>
        </w:rPr>
      </w:pPr>
    </w:p>
    <w:p w14:paraId="1D9BB4A5" w14:textId="2980B14C" w:rsidR="00165784" w:rsidRDefault="007269A8">
      <w:pPr>
        <w:pStyle w:val="Textoindependiente"/>
        <w:spacing w:before="1"/>
        <w:ind w:left="113" w:right="108"/>
        <w:jc w:val="both"/>
      </w:pPr>
      <w:r>
        <w:t>We Human Beings are tota</w:t>
      </w:r>
      <w:r>
        <w:t>lly involved in this process in all aspects of our essential and spatio</w:t>
      </w:r>
      <w:r>
        <w:t>temporal nature. That is why the essential, the Self, remains and the Human changes. Our behavior</w:t>
      </w:r>
      <w:r>
        <w:rPr>
          <w:spacing w:val="1"/>
        </w:rPr>
        <w:t xml:space="preserve"> </w:t>
      </w:r>
      <w:r>
        <w:t>is the result of this process and gives us a slight margin of choice that gradually i</w:t>
      </w:r>
      <w:r>
        <w:t>ncreases due to the</w:t>
      </w:r>
      <w:r>
        <w:rPr>
          <w:spacing w:val="1"/>
        </w:rPr>
        <w:t xml:space="preserve"> </w:t>
      </w:r>
      <w:r>
        <w:t>set of experiences that we accumulate in the Soul and that manifest themselves as Consciousness, as</w:t>
      </w:r>
      <w:r>
        <w:rPr>
          <w:spacing w:val="-57"/>
        </w:rPr>
        <w:t xml:space="preserve"> </w:t>
      </w:r>
      <w:r>
        <w:t>the capacity to do or not to do, or to do otherwise what it is for us to do. This gives rise to the strug</w:t>
      </w:r>
      <w:r>
        <w:t>gle for survival that evolves</w:t>
      </w:r>
      <w:r>
        <w:t xml:space="preserve"> from the instinctive to the valuative, to the rational, to the universal and</w:t>
      </w:r>
      <w:r>
        <w:rPr>
          <w:spacing w:val="-5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transcendental.</w:t>
      </w:r>
    </w:p>
    <w:p w14:paraId="796DDCBA" w14:textId="77777777" w:rsidR="00165784" w:rsidRDefault="00165784">
      <w:pPr>
        <w:pStyle w:val="Textoindependiente"/>
      </w:pPr>
    </w:p>
    <w:p w14:paraId="06B9D405" w14:textId="77777777" w:rsidR="00165784" w:rsidRDefault="007269A8">
      <w:pPr>
        <w:pStyle w:val="Textoindependiente"/>
        <w:ind w:left="113" w:right="111"/>
        <w:jc w:val="both"/>
      </w:pPr>
      <w:r>
        <w:t>For Human Consciousness this universal process of life is like the climbing of a great mountain that</w:t>
      </w:r>
      <w:r>
        <w:rPr>
          <w:spacing w:val="-57"/>
        </w:rPr>
        <w:t xml:space="preserve"> </w:t>
      </w:r>
      <w:r>
        <w:t>begins by revealing our relationships with the immedi</w:t>
      </w:r>
      <w:r>
        <w:t>ate in the form of need. Higher up the vision</w:t>
      </w:r>
      <w:r>
        <w:rPr>
          <w:spacing w:val="1"/>
        </w:rPr>
        <w:t xml:space="preserve"> </w:t>
      </w:r>
      <w:r>
        <w:t>widens and gives opportunity to choose what responds to the need in a wider and more selective</w:t>
      </w:r>
      <w:r>
        <w:rPr>
          <w:spacing w:val="1"/>
        </w:rPr>
        <w:t xml:space="preserve"> </w:t>
      </w:r>
      <w:r>
        <w:t>time frame. And so on, successively, with greater space and time, as the landscape widens from</w:t>
      </w:r>
      <w:r>
        <w:rPr>
          <w:spacing w:val="1"/>
        </w:rPr>
        <w:t xml:space="preserve"> </w:t>
      </w:r>
      <w:r>
        <w:t>higher levels. Final</w:t>
      </w:r>
      <w:r>
        <w:t>ly, from the top of the mountain the panorama includes the sets and associated</w:t>
      </w:r>
      <w:r>
        <w:rPr>
          <w:spacing w:val="1"/>
        </w:rPr>
        <w:t xml:space="preserve"> </w:t>
      </w:r>
      <w:r>
        <w:t>sets of sets such as forests, rivers, meadows, crops, villages and so on. But also, from the summit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mountain,</w:t>
      </w:r>
      <w:r>
        <w:rPr>
          <w:spacing w:val="3"/>
        </w:rPr>
        <w:t xml:space="preserve"> </w:t>
      </w:r>
      <w:r>
        <w:t>higher,</w:t>
      </w:r>
      <w:r>
        <w:rPr>
          <w:spacing w:val="2"/>
        </w:rPr>
        <w:t xml:space="preserve"> </w:t>
      </w:r>
      <w:r>
        <w:t>stands out</w:t>
      </w:r>
      <w:r>
        <w:rPr>
          <w:spacing w:val="6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curved</w:t>
      </w:r>
      <w:r>
        <w:rPr>
          <w:spacing w:val="1"/>
        </w:rPr>
        <w:t xml:space="preserve"> </w:t>
      </w:r>
      <w:r>
        <w:t>horizon</w:t>
      </w:r>
      <w:r>
        <w:rPr>
          <w:spacing w:val="-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reaches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gaze.</w:t>
      </w:r>
    </w:p>
    <w:p w14:paraId="22076E74" w14:textId="77777777" w:rsidR="00165784" w:rsidRDefault="00165784">
      <w:pPr>
        <w:pStyle w:val="Textoindependiente"/>
        <w:spacing w:before="1"/>
      </w:pPr>
    </w:p>
    <w:p w14:paraId="1225192E" w14:textId="77777777" w:rsidR="00165784" w:rsidRDefault="007269A8">
      <w:pPr>
        <w:pStyle w:val="Textoindependiente"/>
        <w:ind w:left="113" w:right="108"/>
        <w:jc w:val="both"/>
      </w:pPr>
      <w:r>
        <w:t>In practice, everything seems to be reduced to a simple struggle for power to prevail over the forms</w:t>
      </w:r>
      <w:r>
        <w:rPr>
          <w:spacing w:val="1"/>
        </w:rPr>
        <w:t xml:space="preserve"> </w:t>
      </w:r>
      <w:r>
        <w:t>of life and the individuals who participate in this</w:t>
      </w:r>
      <w:r>
        <w:rPr>
          <w:spacing w:val="60"/>
        </w:rPr>
        <w:t xml:space="preserve"> </w:t>
      </w:r>
      <w:r>
        <w:t>marvelous process of self-awareness. However,</w:t>
      </w:r>
      <w:r>
        <w:rPr>
          <w:spacing w:val="1"/>
        </w:rPr>
        <w:t xml:space="preserve"> </w:t>
      </w:r>
      <w:r>
        <w:t>the Common Sense that is generated in it, alr</w:t>
      </w:r>
      <w:r>
        <w:t>eady has the presentiment of something Superior for</w:t>
      </w:r>
      <w:r>
        <w:rPr>
          <w:spacing w:val="1"/>
        </w:rPr>
        <w:t xml:space="preserve"> </w:t>
      </w:r>
      <w:r>
        <w:t>our condition and awakens our Faith, outlining possibilities of finding a Way, a Path, a course to-</w:t>
      </w:r>
      <w:r>
        <w:rPr>
          <w:spacing w:val="1"/>
        </w:rPr>
        <w:t xml:space="preserve"> </w:t>
      </w:r>
      <w:r>
        <w:t>wards the best of ourselves that is complemented with the experiences of the consciousness of the</w:t>
      </w:r>
      <w:r>
        <w:rPr>
          <w:spacing w:val="1"/>
        </w:rPr>
        <w:t xml:space="preserve"> </w:t>
      </w:r>
      <w:r>
        <w:t>soul</w:t>
      </w:r>
      <w:r>
        <w:rPr>
          <w:spacing w:val="-8"/>
        </w:rPr>
        <w:t xml:space="preserve"> </w:t>
      </w:r>
      <w:r>
        <w:t>a</w:t>
      </w:r>
      <w:r>
        <w:t>nd</w:t>
      </w:r>
      <w:r>
        <w:rPr>
          <w:spacing w:val="1"/>
        </w:rPr>
        <w:t xml:space="preserve"> </w:t>
      </w:r>
      <w:r>
        <w:t>gives us</w:t>
      </w:r>
      <w:r>
        <w:rPr>
          <w:spacing w:val="3"/>
        </w:rPr>
        <w:t xml:space="preserve"> </w:t>
      </w:r>
      <w:r>
        <w:t>Wisdom</w:t>
      </w:r>
      <w:r>
        <w:rPr>
          <w:spacing w:val="-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live.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Initiation.</w:t>
      </w:r>
    </w:p>
    <w:p w14:paraId="3443C6AA" w14:textId="77777777" w:rsidR="00165784" w:rsidRDefault="00165784">
      <w:pPr>
        <w:pStyle w:val="Textoindependiente"/>
        <w:spacing w:before="3"/>
      </w:pPr>
    </w:p>
    <w:p w14:paraId="27293024" w14:textId="1B424066" w:rsidR="00165784" w:rsidRDefault="007269A8">
      <w:pPr>
        <w:pStyle w:val="Textoindependiente"/>
        <w:ind w:left="113"/>
        <w:jc w:val="both"/>
      </w:pPr>
      <w:r>
        <w:t>The</w:t>
      </w:r>
      <w:r>
        <w:rPr>
          <w:spacing w:val="-1"/>
        </w:rPr>
        <w:t xml:space="preserve"> </w:t>
      </w:r>
      <w:r>
        <w:t>prototypes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Wisdom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MSMA</w:t>
      </w:r>
      <w:r>
        <w:rPr>
          <w:spacing w:val="-5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MVHM.</w:t>
      </w:r>
    </w:p>
    <w:p w14:paraId="06D3D8EA" w14:textId="77777777" w:rsidR="00237AD3" w:rsidRPr="003A41E3" w:rsidRDefault="00237AD3" w:rsidP="00237AD3">
      <w:pPr>
        <w:jc w:val="center"/>
        <w:rPr>
          <w:b/>
          <w:bCs/>
          <w:sz w:val="36"/>
          <w:szCs w:val="36"/>
        </w:rPr>
      </w:pPr>
      <w:r>
        <w:br/>
      </w: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26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57AD5B06" w14:textId="09939AC0" w:rsidR="00237AD3" w:rsidRDefault="00237AD3">
      <w:pPr>
        <w:pStyle w:val="Textoindependiente"/>
        <w:ind w:left="113"/>
        <w:jc w:val="both"/>
      </w:pPr>
    </w:p>
    <w:p w14:paraId="7EA47530" w14:textId="0630B08C" w:rsidR="00237AD3" w:rsidRDefault="00237AD3">
      <w:pPr>
        <w:pStyle w:val="Textoindependiente"/>
        <w:ind w:left="113"/>
        <w:jc w:val="both"/>
      </w:pPr>
    </w:p>
    <w:p w14:paraId="08AD3BB4" w14:textId="77777777" w:rsidR="00237AD3" w:rsidRPr="00237AD3" w:rsidRDefault="00237AD3" w:rsidP="00237AD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78D8156B" w14:textId="77777777" w:rsidR="00237AD3" w:rsidRPr="00237AD3" w:rsidRDefault="00237AD3" w:rsidP="00237AD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4BAB072" w14:textId="77777777" w:rsidR="00237AD3" w:rsidRPr="00237AD3" w:rsidRDefault="00237AD3" w:rsidP="00237AD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237AD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237AD3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237AD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</w:t>
        </w:r>
        <w:r w:rsidRPr="00237AD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1</w:t>
        </w:r>
        <w:r w:rsidRPr="00237AD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7.</w:t>
        </w:r>
        <w:r w:rsidRPr="00237AD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237AD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237AD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237AD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237AD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237AD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237AD3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237AD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4F192F3" w14:textId="77777777" w:rsidR="00237AD3" w:rsidRDefault="00237AD3">
      <w:pPr>
        <w:pStyle w:val="Textoindependiente"/>
        <w:ind w:left="113"/>
        <w:jc w:val="both"/>
      </w:pPr>
    </w:p>
    <w:sectPr w:rsidR="00237AD3" w:rsidSect="00237AD3">
      <w:footerReference w:type="default" r:id="rId12"/>
      <w:pgSz w:w="11910" w:h="16840"/>
      <w:pgMar w:top="709" w:right="1020" w:bottom="960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CDF5" w14:textId="77777777" w:rsidR="007269A8" w:rsidRDefault="007269A8">
      <w:r>
        <w:separator/>
      </w:r>
    </w:p>
  </w:endnote>
  <w:endnote w:type="continuationSeparator" w:id="0">
    <w:p w14:paraId="41AEF6B1" w14:textId="77777777" w:rsidR="007269A8" w:rsidRDefault="007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231E" w14:textId="3FD9A7DA" w:rsidR="00165784" w:rsidRDefault="0016578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DC91" w14:textId="77777777" w:rsidR="007269A8" w:rsidRDefault="007269A8">
      <w:r>
        <w:separator/>
      </w:r>
    </w:p>
  </w:footnote>
  <w:footnote w:type="continuationSeparator" w:id="0">
    <w:p w14:paraId="1FA123F9" w14:textId="77777777" w:rsidR="007269A8" w:rsidRDefault="0072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784"/>
    <w:rsid w:val="00165784"/>
    <w:rsid w:val="00237AD3"/>
    <w:rsid w:val="0072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2F286799"/>
  <w15:docId w15:val="{93C40884-B5E4-465F-B8FC-33810E4D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37AD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7A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AD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37A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AD3"/>
    <w:rPr>
      <w:rFonts w:ascii="Times New Roman" w:eastAsia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237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7/pdf/2007_cartas_1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1101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117</dc:title>
  <dc:creator>Sat Arhat José Marcelli Noli</dc:creator>
  <cp:keywords>, docId:08B33AC62CEC4213B6A49331AC50CD1E</cp:keywords>
  <cp:lastModifiedBy>Marcos Paulo Gonzalez Otero</cp:lastModifiedBy>
  <cp:revision>2</cp:revision>
  <dcterms:created xsi:type="dcterms:W3CDTF">2022-08-31T03:36:00Z</dcterms:created>
  <dcterms:modified xsi:type="dcterms:W3CDTF">2022-08-31T04:04:00Z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