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BD49" w14:textId="77777777" w:rsidR="00D83B39" w:rsidRDefault="00CD44BD">
      <w:pPr>
        <w:pStyle w:val="Textoindependiente"/>
        <w:ind w:left="473"/>
        <w:rPr>
          <w:sz w:val="20"/>
        </w:rPr>
      </w:pPr>
      <w:r>
        <w:rPr>
          <w:sz w:val="20"/>
        </w:rPr>
      </w:r>
      <w:r>
        <w:rPr>
          <w:sz w:val="20"/>
        </w:rPr>
        <w:pict w14:anchorId="05237309">
          <v:group id="_x0000_s1026" style="width:448.05pt;height:344.15pt;mso-position-horizontal-relative:char;mso-position-vertical-relative:line" coordsize="8961,68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8961;height:672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8961;height:6883" filled="f" stroked="f">
              <v:textbox inset="0,0,0,0">
                <w:txbxContent>
                  <w:p w14:paraId="7A95FD13" w14:textId="77777777" w:rsidR="00D83B39" w:rsidRDefault="00D83B39">
                    <w:pPr>
                      <w:rPr>
                        <w:sz w:val="176"/>
                      </w:rPr>
                    </w:pPr>
                  </w:p>
                  <w:p w14:paraId="671ACD7E" w14:textId="77777777" w:rsidR="00D83B39" w:rsidRDefault="00D83B39">
                    <w:pPr>
                      <w:spacing w:before="8"/>
                      <w:rPr>
                        <w:sz w:val="248"/>
                      </w:rPr>
                    </w:pPr>
                  </w:p>
                  <w:p w14:paraId="0A4A43E7" w14:textId="77777777" w:rsidR="00D83B39" w:rsidRDefault="00CD44BD">
                    <w:pPr>
                      <w:spacing w:before="1"/>
                      <w:ind w:left="3450" w:right="198"/>
                      <w:jc w:val="center"/>
                      <w:rPr>
                        <w:rFonts w:ascii="Palatino Linotype"/>
                        <w:i/>
                        <w:sz w:val="144"/>
                      </w:rPr>
                    </w:pPr>
                    <w:r>
                      <w:rPr>
                        <w:rFonts w:ascii="Palatino Linotype"/>
                        <w:i/>
                        <w:color w:val="FFFF00"/>
                        <w:w w:val="80"/>
                        <w:sz w:val="144"/>
                      </w:rPr>
                      <w:t>Letters</w:t>
                    </w:r>
                    <w:r>
                      <w:rPr>
                        <w:rFonts w:ascii="Palatino Linotype"/>
                        <w:i/>
                        <w:color w:val="FFFF00"/>
                        <w:spacing w:val="54"/>
                        <w:w w:val="80"/>
                        <w:sz w:val="144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color w:val="FFFF00"/>
                        <w:w w:val="80"/>
                        <w:sz w:val="144"/>
                      </w:rPr>
                      <w:t>131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7424EDE" w14:textId="77777777" w:rsidR="00D83B39" w:rsidRDefault="00D83B39">
      <w:pPr>
        <w:pStyle w:val="Textoindependiente"/>
        <w:spacing w:before="7"/>
      </w:pPr>
    </w:p>
    <w:p w14:paraId="45D88113" w14:textId="77777777" w:rsidR="00D83B39" w:rsidRDefault="00CD44BD">
      <w:pPr>
        <w:pStyle w:val="Textoindependiente"/>
        <w:spacing w:before="90"/>
        <w:ind w:left="113" w:right="110"/>
        <w:jc w:val="both"/>
      </w:pPr>
      <w:r>
        <w:t>Everything went well, from the beginning. The Martial Artists presented themselves with four</w:t>
      </w:r>
      <w:r>
        <w:rPr>
          <w:spacing w:val="1"/>
        </w:rPr>
        <w:t xml:space="preserve"> </w:t>
      </w:r>
      <w:r>
        <w:t xml:space="preserve">hundred elements, mostly young, disciplined, agile, ready to fulfill the three slogans of </w:t>
      </w:r>
      <w:r>
        <w:rPr>
          <w:b/>
        </w:rPr>
        <w:t>TAO TE</w:t>
      </w:r>
      <w:r>
        <w:rPr>
          <w:b/>
          <w:spacing w:val="1"/>
        </w:rPr>
        <w:t xml:space="preserve"> </w:t>
      </w:r>
      <w:r>
        <w:rPr>
          <w:b/>
        </w:rPr>
        <w:t>CHIA: Prepare not to fight, to overcome ignorance about themselves and ready to serve life.</w:t>
      </w:r>
      <w:r>
        <w:rPr>
          <w:b/>
          <w:spacing w:val="1"/>
        </w:rPr>
        <w:t xml:space="preserve"> </w:t>
      </w:r>
      <w:r>
        <w:t>His presentation at the Veracruz State Theater was approved by acclamation; his work at the World</w:t>
      </w:r>
      <w:r>
        <w:rPr>
          <w:spacing w:val="1"/>
        </w:rPr>
        <w:t xml:space="preserve"> </w:t>
      </w:r>
      <w:r>
        <w:t>Inner Ashram was exemplary.</w:t>
      </w:r>
      <w:r>
        <w:rPr>
          <w:spacing w:val="1"/>
        </w:rPr>
        <w:t xml:space="preserve"> </w:t>
      </w:r>
      <w:r>
        <w:t>A greeting</w:t>
      </w:r>
      <w:r>
        <w:rPr>
          <w:spacing w:val="1"/>
        </w:rPr>
        <w:t xml:space="preserve"> </w:t>
      </w:r>
      <w:r>
        <w:t>from the Great Dragon to th</w:t>
      </w:r>
      <w:r>
        <w:t>e two</w:t>
      </w:r>
      <w:r>
        <w:rPr>
          <w:spacing w:val="60"/>
        </w:rPr>
        <w:t xml:space="preserve"> </w:t>
      </w:r>
      <w:r>
        <w:t>Guardians of the</w:t>
      </w:r>
      <w:r>
        <w:rPr>
          <w:spacing w:val="1"/>
        </w:rPr>
        <w:t xml:space="preserve"> </w:t>
      </w:r>
      <w:r>
        <w:t>Crystal</w:t>
      </w:r>
      <w:r>
        <w:rPr>
          <w:spacing w:val="-8"/>
        </w:rPr>
        <w:t xml:space="preserve"> </w:t>
      </w:r>
      <w:r>
        <w:t>Sword,</w:t>
      </w:r>
      <w:r>
        <w:rPr>
          <w:spacing w:val="-6"/>
        </w:rPr>
        <w:t xml:space="preserve"> </w:t>
      </w:r>
      <w:r>
        <w:t>the Gelong</w:t>
      </w:r>
      <w:r>
        <w:rPr>
          <w:spacing w:val="1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t>Ruben</w:t>
      </w:r>
      <w:r>
        <w:rPr>
          <w:spacing w:val="-4"/>
        </w:rPr>
        <w:t xml:space="preserve"> </w:t>
      </w:r>
      <w:proofErr w:type="gramStart"/>
      <w:r>
        <w:t>Garcia</w:t>
      </w:r>
      <w:proofErr w:type="gramEnd"/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 Gag</w:t>
      </w:r>
      <w:r>
        <w:rPr>
          <w:spacing w:val="1"/>
        </w:rPr>
        <w:t xml:space="preserve"> </w:t>
      </w:r>
      <w:r>
        <w:t>Pa Don</w:t>
      </w:r>
      <w:r>
        <w:rPr>
          <w:spacing w:val="-4"/>
        </w:rPr>
        <w:t xml:space="preserve"> </w:t>
      </w:r>
      <w:r>
        <w:t>Ernesto</w:t>
      </w:r>
      <w:r>
        <w:rPr>
          <w:spacing w:val="6"/>
        </w:rPr>
        <w:t xml:space="preserve"> </w:t>
      </w:r>
      <w:r>
        <w:t>Gonzalez.</w:t>
      </w:r>
    </w:p>
    <w:p w14:paraId="1DDC9B6F" w14:textId="77777777" w:rsidR="00D83B39" w:rsidRDefault="00D83B39">
      <w:pPr>
        <w:pStyle w:val="Textoindependiente"/>
        <w:spacing w:before="4"/>
      </w:pPr>
    </w:p>
    <w:p w14:paraId="3343A986" w14:textId="77777777" w:rsidR="00D83B39" w:rsidRDefault="00CD44BD">
      <w:pPr>
        <w:pStyle w:val="Textoindependiente"/>
        <w:ind w:left="113" w:right="111"/>
        <w:jc w:val="both"/>
      </w:pPr>
      <w:r>
        <w:t>At the inauguration of the Ashram in Puerto Escondido, on the coast of Oaxaca, one hundred and</w:t>
      </w:r>
      <w:r>
        <w:rPr>
          <w:spacing w:val="1"/>
        </w:rPr>
        <w:t xml:space="preserve"> </w:t>
      </w:r>
      <w:r>
        <w:t>twenty-five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attendance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Initiatic</w:t>
      </w:r>
      <w:proofErr w:type="spellEnd"/>
      <w:r>
        <w:rPr>
          <w:spacing w:val="1"/>
        </w:rPr>
        <w:t xml:space="preserve"> </w:t>
      </w:r>
      <w:r>
        <w:t>Refresher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families and companions were accommodated</w:t>
      </w:r>
      <w:r>
        <w:rPr>
          <w:spacing w:val="1"/>
        </w:rPr>
        <w:t xml:space="preserve"> </w:t>
      </w:r>
      <w:r>
        <w:t>in the palapas, tents an</w:t>
      </w:r>
      <w:r>
        <w:t>d</w:t>
      </w:r>
      <w:r>
        <w:rPr>
          <w:spacing w:val="1"/>
        </w:rPr>
        <w:t xml:space="preserve"> </w:t>
      </w:r>
      <w:r>
        <w:t>in the first time-share</w:t>
      </w:r>
      <w:r>
        <w:rPr>
          <w:spacing w:val="1"/>
        </w:rPr>
        <w:t xml:space="preserve"> </w:t>
      </w:r>
      <w:r>
        <w:t>bungalow that has already been built. The Oaxacan Brotherhood remained helpful, as always, under</w:t>
      </w:r>
      <w:r>
        <w:rPr>
          <w:spacing w:val="-57"/>
        </w:rPr>
        <w:t xml:space="preserve"> </w:t>
      </w:r>
      <w:r>
        <w:t xml:space="preserve">the Inspiration of the Gag Pa Doña Lucía Cordero, the Getuls Doña Oliva </w:t>
      </w:r>
      <w:proofErr w:type="spellStart"/>
      <w:r>
        <w:t>Marroquín</w:t>
      </w:r>
      <w:proofErr w:type="spellEnd"/>
      <w:r>
        <w:t xml:space="preserve"> and the</w:t>
      </w:r>
      <w:r>
        <w:rPr>
          <w:spacing w:val="1"/>
        </w:rPr>
        <w:t xml:space="preserve"> </w:t>
      </w:r>
      <w:proofErr w:type="spellStart"/>
      <w:r>
        <w:t>Gegnián</w:t>
      </w:r>
      <w:proofErr w:type="spellEnd"/>
      <w:r>
        <w:t xml:space="preserve"> Don Roberto Estrada, all with the l</w:t>
      </w:r>
      <w:r>
        <w:t xml:space="preserve">ogistical and effective support of the Angel, Don </w:t>
      </w:r>
      <w:proofErr w:type="spellStart"/>
      <w:r>
        <w:t>Ángel</w:t>
      </w:r>
      <w:proofErr w:type="spellEnd"/>
      <w:r>
        <w:rPr>
          <w:spacing w:val="1"/>
        </w:rPr>
        <w:t xml:space="preserve"> </w:t>
      </w:r>
      <w:r>
        <w:t>Armenta.</w:t>
      </w:r>
      <w:r>
        <w:rPr>
          <w:spacing w:val="-2"/>
        </w:rPr>
        <w:t xml:space="preserve"> </w:t>
      </w:r>
      <w:r>
        <w:t>Thank</w:t>
      </w:r>
      <w:r>
        <w:rPr>
          <w:spacing w:val="6"/>
        </w:rPr>
        <w:t xml:space="preserve"> </w:t>
      </w:r>
      <w:r>
        <w:t>you.</w:t>
      </w:r>
    </w:p>
    <w:p w14:paraId="45CB35FF" w14:textId="77777777" w:rsidR="00D83B39" w:rsidRDefault="00D83B39">
      <w:pPr>
        <w:pStyle w:val="Textoindependiente"/>
        <w:spacing w:before="11"/>
      </w:pPr>
    </w:p>
    <w:p w14:paraId="1FE359F2" w14:textId="77777777" w:rsidR="00D83B39" w:rsidRDefault="00CD44BD">
      <w:pPr>
        <w:pStyle w:val="Textoindependiente"/>
        <w:spacing w:line="237" w:lineRule="auto"/>
        <w:ind w:left="113" w:right="106"/>
        <w:jc w:val="both"/>
      </w:pPr>
      <w:r>
        <w:t xml:space="preserve">The World Meeting of the Supreme Order of Aquarius exemplified the Great Unknown, the </w:t>
      </w:r>
      <w:r>
        <w:rPr>
          <w:rFonts w:ascii="Arial Black"/>
        </w:rPr>
        <w:t>X</w:t>
      </w:r>
      <w:r>
        <w:t>, the</w:t>
      </w:r>
      <w:r>
        <w:rPr>
          <w:spacing w:val="1"/>
        </w:rPr>
        <w:t xml:space="preserve"> </w:t>
      </w:r>
      <w:r>
        <w:t xml:space="preserve">apex of an Obelisk with four slopes and a common center, the Fifth Essence, the Fifth </w:t>
      </w:r>
      <w:proofErr w:type="gramStart"/>
      <w:r>
        <w:t>Sun</w:t>
      </w:r>
      <w:proofErr w:type="gramEnd"/>
      <w:r>
        <w:t xml:space="preserve"> or Fifth</w:t>
      </w:r>
      <w:r>
        <w:rPr>
          <w:spacing w:val="1"/>
        </w:rPr>
        <w:t xml:space="preserve"> </w:t>
      </w:r>
      <w:r>
        <w:t>Universal Kingdom, the Kingdom of Being without beginning and without end, the Initiation of the</w:t>
      </w:r>
      <w:r>
        <w:rPr>
          <w:spacing w:val="1"/>
        </w:rPr>
        <w:t xml:space="preserve"> </w:t>
      </w:r>
      <w:r>
        <w:t>Real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Sacred.</w:t>
      </w:r>
      <w:r>
        <w:rPr>
          <w:spacing w:val="15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t>presence</w:t>
      </w:r>
      <w:r>
        <w:rPr>
          <w:spacing w:val="1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World</w:t>
      </w:r>
      <w:r>
        <w:rPr>
          <w:spacing w:val="14"/>
        </w:rPr>
        <w:t xml:space="preserve"> </w:t>
      </w:r>
      <w:r>
        <w:t>Inner</w:t>
      </w:r>
      <w:r>
        <w:rPr>
          <w:spacing w:val="16"/>
        </w:rPr>
        <w:t xml:space="preserve"> </w:t>
      </w:r>
      <w:r>
        <w:t>Ashram</w:t>
      </w:r>
      <w:r>
        <w:rPr>
          <w:spacing w:val="5"/>
        </w:rPr>
        <w:t xml:space="preserve"> </w:t>
      </w:r>
      <w:r>
        <w:t>o</w:t>
      </w:r>
      <w:r>
        <w:t>f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RedGFU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feast</w:t>
      </w:r>
      <w:r>
        <w:rPr>
          <w:spacing w:val="19"/>
        </w:rPr>
        <w:t xml:space="preserve"> </w:t>
      </w:r>
      <w:r>
        <w:t>dedicated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encounter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Being.</w:t>
      </w:r>
    </w:p>
    <w:p w14:paraId="6FFE5860" w14:textId="77777777" w:rsidR="00D83B39" w:rsidRDefault="00D83B39">
      <w:pPr>
        <w:pStyle w:val="Textoindependiente"/>
        <w:spacing w:before="4"/>
      </w:pPr>
    </w:p>
    <w:p w14:paraId="0B915550" w14:textId="77777777" w:rsidR="00D83B39" w:rsidRDefault="00CD44BD">
      <w:pPr>
        <w:pStyle w:val="Textoindependiente"/>
        <w:ind w:left="113" w:right="107"/>
        <w:jc w:val="both"/>
      </w:pPr>
      <w:r>
        <w:t>For the third time the World Meeting of Elders, Mothers and Dwellers of Ashrams was held, with</w:t>
      </w:r>
      <w:r>
        <w:rPr>
          <w:spacing w:val="1"/>
        </w:rPr>
        <w:t xml:space="preserve"> </w:t>
      </w:r>
      <w:r>
        <w:t>the attendance of representatives from twenty-five of the twenty-seven Ashrams tha</w:t>
      </w:r>
      <w:r>
        <w:t>t operate in</w:t>
      </w:r>
      <w:r>
        <w:rPr>
          <w:spacing w:val="1"/>
        </w:rPr>
        <w:t xml:space="preserve"> </w:t>
      </w:r>
      <w:r>
        <w:t>different</w:t>
      </w:r>
      <w:r>
        <w:rPr>
          <w:spacing w:val="28"/>
        </w:rPr>
        <w:t xml:space="preserve"> </w:t>
      </w:r>
      <w:r>
        <w:t>countries.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exchange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excellent,</w:t>
      </w:r>
      <w:r>
        <w:rPr>
          <w:spacing w:val="25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well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courses</w:t>
      </w:r>
      <w:r>
        <w:rPr>
          <w:spacing w:val="26"/>
        </w:rPr>
        <w:t xml:space="preserve"> </w:t>
      </w:r>
      <w:r>
        <w:t>in</w:t>
      </w:r>
    </w:p>
    <w:p w14:paraId="61828A0B" w14:textId="77777777" w:rsidR="00D83B39" w:rsidRDefault="00D83B39">
      <w:pPr>
        <w:jc w:val="both"/>
        <w:sectPr w:rsidR="00D83B39" w:rsidSect="000B7ACB">
          <w:type w:val="continuous"/>
          <w:pgSz w:w="11910" w:h="16840"/>
          <w:pgMar w:top="1134" w:right="1020" w:bottom="280" w:left="1020" w:header="720" w:footer="720" w:gutter="0"/>
          <w:cols w:space="720"/>
        </w:sectPr>
      </w:pPr>
    </w:p>
    <w:p w14:paraId="67F6B9BC" w14:textId="77777777" w:rsidR="00D83B39" w:rsidRDefault="00CD44BD">
      <w:pPr>
        <w:pStyle w:val="Textoindependiente"/>
        <w:spacing w:before="66"/>
        <w:ind w:left="113" w:right="108"/>
        <w:jc w:val="both"/>
      </w:pPr>
      <w:r>
        <w:lastRenderedPageBreak/>
        <w:t>Ecology,</w:t>
      </w:r>
      <w:r>
        <w:rPr>
          <w:spacing w:val="1"/>
        </w:rPr>
        <w:t xml:space="preserve"> </w:t>
      </w:r>
      <w:r>
        <w:t>Promotion,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Initiatory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centerpiece of this meeting was the Gelong Rosita Esquivel serving as International Coordinator of</w:t>
      </w:r>
      <w:r>
        <w:rPr>
          <w:spacing w:val="1"/>
        </w:rPr>
        <w:t xml:space="preserve"> </w:t>
      </w:r>
      <w:r>
        <w:t>Ashrams.</w:t>
      </w:r>
    </w:p>
    <w:p w14:paraId="7F405728" w14:textId="77777777" w:rsidR="00D83B39" w:rsidRDefault="00D83B39">
      <w:pPr>
        <w:pStyle w:val="Textoindependiente"/>
      </w:pPr>
    </w:p>
    <w:p w14:paraId="625C8F04" w14:textId="77777777" w:rsidR="00D83B39" w:rsidRDefault="00CD44BD">
      <w:pPr>
        <w:pStyle w:val="Textoindependiente"/>
        <w:spacing w:before="1"/>
        <w:ind w:left="113" w:right="123"/>
        <w:jc w:val="both"/>
      </w:pPr>
      <w:r>
        <w:t>The highlight of all these Meetings was the Fourteenth Meeting of the Most Honorable Collegiate</w:t>
      </w:r>
      <w:r>
        <w:rPr>
          <w:spacing w:val="1"/>
        </w:rPr>
        <w:t xml:space="preserve"> </w:t>
      </w:r>
      <w:r>
        <w:t>Body of the RedGFU and its Order of Servers, the Su</w:t>
      </w:r>
      <w:r>
        <w:t>preme Order of Aquarius, with representatives</w:t>
      </w:r>
      <w:r>
        <w:rPr>
          <w:spacing w:val="-5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Gag</w:t>
      </w:r>
      <w:r>
        <w:rPr>
          <w:spacing w:val="2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Sat</w:t>
      </w:r>
      <w:r>
        <w:rPr>
          <w:spacing w:val="7"/>
        </w:rPr>
        <w:t xml:space="preserve"> </w:t>
      </w:r>
      <w:r>
        <w:t>Arhat</w:t>
      </w:r>
      <w:r>
        <w:rPr>
          <w:spacing w:val="7"/>
        </w:rPr>
        <w:t xml:space="preserve"> </w:t>
      </w:r>
      <w:r>
        <w:t>Degree.</w:t>
      </w:r>
    </w:p>
    <w:p w14:paraId="13E78577" w14:textId="77777777" w:rsidR="00D83B39" w:rsidRDefault="00D83B39">
      <w:pPr>
        <w:pStyle w:val="Textoindependiente"/>
      </w:pPr>
    </w:p>
    <w:p w14:paraId="33F7E71F" w14:textId="77777777" w:rsidR="00D83B39" w:rsidRDefault="00CD44BD">
      <w:pPr>
        <w:pStyle w:val="Textoindependiente"/>
        <w:ind w:left="113" w:right="103"/>
        <w:jc w:val="both"/>
      </w:pPr>
      <w:r>
        <w:t>The volume of information on the work carried out by the various administrative units and Schools</w:t>
      </w:r>
      <w:r>
        <w:rPr>
          <w:spacing w:val="1"/>
        </w:rPr>
        <w:t xml:space="preserve"> </w:t>
      </w:r>
      <w:r>
        <w:t>of Initiation in twenty-six countries during the last two years was im</w:t>
      </w:r>
      <w:r>
        <w:t>pressive. The agreements that</w:t>
      </w:r>
      <w:r>
        <w:rPr>
          <w:spacing w:val="1"/>
        </w:rPr>
        <w:t xml:space="preserve"> </w:t>
      </w:r>
      <w:r>
        <w:t>were derived from that information for the exercise of the following biannual cycle were accurate,</w:t>
      </w:r>
      <w:r>
        <w:rPr>
          <w:spacing w:val="1"/>
        </w:rPr>
        <w:t xml:space="preserve"> </w:t>
      </w:r>
      <w:r>
        <w:t>attached to the current reality and to the general project of Human Re-education that the MSMA</w:t>
      </w:r>
      <w:r>
        <w:rPr>
          <w:spacing w:val="1"/>
        </w:rPr>
        <w:t xml:space="preserve"> </w:t>
      </w:r>
      <w:r>
        <w:t>pointed out to us through the MV</w:t>
      </w:r>
      <w:r>
        <w:t>HM. Among these agreements, the appointment, for the first time,</w:t>
      </w:r>
      <w:r>
        <w:rPr>
          <w:spacing w:val="1"/>
        </w:rPr>
        <w:t xml:space="preserve"> </w:t>
      </w:r>
      <w:r>
        <w:t>of a Superior of the Order and the exaltation of three new Gurus that will reinforce the high-level</w:t>
      </w:r>
      <w:r>
        <w:rPr>
          <w:spacing w:val="1"/>
        </w:rPr>
        <w:t xml:space="preserve"> </w:t>
      </w:r>
      <w:r>
        <w:t>hierarchical</w:t>
      </w:r>
      <w:r>
        <w:rPr>
          <w:spacing w:val="-4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stand</w:t>
      </w:r>
      <w:r>
        <w:rPr>
          <w:spacing w:val="2"/>
        </w:rPr>
        <w:t xml:space="preserve"> </w:t>
      </w:r>
      <w:r>
        <w:t>out.</w:t>
      </w:r>
    </w:p>
    <w:p w14:paraId="486A4F47" w14:textId="77777777" w:rsidR="00D83B39" w:rsidRDefault="00D83B39">
      <w:pPr>
        <w:pStyle w:val="Textoindependiente"/>
        <w:spacing w:before="1"/>
      </w:pPr>
    </w:p>
    <w:p w14:paraId="3170276B" w14:textId="77777777" w:rsidR="00D83B39" w:rsidRDefault="00CD44BD">
      <w:pPr>
        <w:pStyle w:val="Textoindependiente"/>
        <w:ind w:left="113" w:right="124"/>
        <w:jc w:val="both"/>
      </w:pPr>
      <w:r>
        <w:t>As an immediate result of these agreements, the First Se</w:t>
      </w:r>
      <w:r>
        <w:t>cret Chamber of Gelong of the New Age</w:t>
      </w:r>
      <w:r>
        <w:rPr>
          <w:spacing w:val="1"/>
        </w:rPr>
        <w:t xml:space="preserve"> </w:t>
      </w:r>
      <w:r>
        <w:t>was inaugurated and then consecrated, with all the protocols of the Sacred Tradition, on July 28th,</w:t>
      </w:r>
      <w:r>
        <w:rPr>
          <w:spacing w:val="1"/>
        </w:rPr>
        <w:t xml:space="preserve"> </w:t>
      </w:r>
      <w:r>
        <w:t>107th anniversary of the birth of the MVHM. Moreover, a Pact of Honor was made between the</w:t>
      </w:r>
      <w:r>
        <w:rPr>
          <w:spacing w:val="1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Hierarchy</w:t>
      </w:r>
      <w:r>
        <w:rPr>
          <w:spacing w:val="-4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irregularity</w:t>
      </w:r>
      <w:r>
        <w:rPr>
          <w:spacing w:val="-8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 sanctioned</w:t>
      </w:r>
      <w:r>
        <w:rPr>
          <w:spacing w:val="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withdrawal</w:t>
      </w:r>
      <w:r>
        <w:rPr>
          <w:spacing w:val="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 Order.</w:t>
      </w:r>
    </w:p>
    <w:p w14:paraId="36A4F86E" w14:textId="77777777" w:rsidR="00D83B39" w:rsidRDefault="00D83B39">
      <w:pPr>
        <w:pStyle w:val="Textoindependiente"/>
        <w:rPr>
          <w:sz w:val="20"/>
        </w:rPr>
      </w:pPr>
    </w:p>
    <w:p w14:paraId="71DB7584" w14:textId="77777777" w:rsidR="00D83B39" w:rsidRDefault="00CD44BD">
      <w:pPr>
        <w:pStyle w:val="Textoindependiente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C00E355" wp14:editId="091DFD2A">
            <wp:simplePos x="0" y="0"/>
            <wp:positionH relativeFrom="page">
              <wp:posOffset>963294</wp:posOffset>
            </wp:positionH>
            <wp:positionV relativeFrom="paragraph">
              <wp:posOffset>178491</wp:posOffset>
            </wp:positionV>
            <wp:extent cx="5798943" cy="4352544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943" cy="435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3835D4" w14:textId="14D78D74" w:rsidR="00D83B39" w:rsidRDefault="00D83B39">
      <w:pPr>
        <w:pStyle w:val="Textoindependiente"/>
        <w:spacing w:before="2"/>
        <w:rPr>
          <w:sz w:val="23"/>
        </w:rPr>
      </w:pPr>
    </w:p>
    <w:p w14:paraId="4EC37EF5" w14:textId="68D13A9F" w:rsidR="00D83B39" w:rsidRDefault="000B7ACB" w:rsidP="000B7ACB">
      <w:pPr>
        <w:spacing w:before="4"/>
        <w:ind w:left="3599"/>
      </w:pPr>
      <w:r>
        <w:t xml:space="preserve"> </w:t>
      </w:r>
    </w:p>
    <w:p w14:paraId="3CEA636E" w14:textId="3DC2D7E1" w:rsidR="00D83B39" w:rsidRPr="000B7ACB" w:rsidRDefault="00CD44BD" w:rsidP="000B7ACB">
      <w:pPr>
        <w:jc w:val="center"/>
        <w:rPr>
          <w:b/>
          <w:bCs/>
          <w:sz w:val="36"/>
          <w:szCs w:val="36"/>
        </w:rPr>
        <w:sectPr w:rsidR="00D83B39" w:rsidRPr="000B7ACB">
          <w:pgSz w:w="11910" w:h="16840"/>
          <w:pgMar w:top="1040" w:right="1020" w:bottom="280" w:left="1020" w:header="720" w:footer="720" w:gutter="0"/>
          <w:cols w:space="720"/>
        </w:sectPr>
      </w:pPr>
      <w:bookmarkStart w:id="0" w:name="_Hlk108138603"/>
      <w:r>
        <w:rPr>
          <w:noProof/>
        </w:rPr>
        <w:drawing>
          <wp:anchor distT="0" distB="0" distL="0" distR="0" simplePos="0" relativeHeight="251658240" behindDoc="0" locked="0" layoutInCell="1" allowOverlap="1" wp14:anchorId="5E85DA18" wp14:editId="408914E3">
            <wp:simplePos x="0" y="0"/>
            <wp:positionH relativeFrom="page">
              <wp:posOffset>1657350</wp:posOffset>
            </wp:positionH>
            <wp:positionV relativeFrom="paragraph">
              <wp:posOffset>78740</wp:posOffset>
            </wp:positionV>
            <wp:extent cx="762000" cy="72834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ACB" w:rsidRPr="003A41E3">
        <w:rPr>
          <w:b/>
          <w:bCs/>
          <w:color w:val="C00000"/>
          <w:sz w:val="36"/>
          <w:szCs w:val="36"/>
        </w:rPr>
        <w:t>Sat Arhat José Marcelli</w:t>
      </w:r>
      <w:r w:rsidR="000B7ACB" w:rsidRPr="003A41E3">
        <w:rPr>
          <w:b/>
          <w:bCs/>
          <w:color w:val="C00000"/>
          <w:sz w:val="36"/>
          <w:szCs w:val="36"/>
        </w:rPr>
        <w:br/>
      </w:r>
      <w:r w:rsidR="000B7ACB">
        <w:rPr>
          <w:b/>
          <w:bCs/>
          <w:color w:val="C00000"/>
          <w:sz w:val="36"/>
          <w:szCs w:val="36"/>
        </w:rPr>
        <w:t>July</w:t>
      </w:r>
      <w:r w:rsidR="000B7ACB" w:rsidRPr="003A41E3">
        <w:rPr>
          <w:b/>
          <w:bCs/>
          <w:color w:val="C00000"/>
          <w:sz w:val="36"/>
          <w:szCs w:val="36"/>
        </w:rPr>
        <w:t xml:space="preserve"> </w:t>
      </w:r>
      <w:r w:rsidR="000B7ACB">
        <w:rPr>
          <w:b/>
          <w:bCs/>
          <w:color w:val="C00000"/>
          <w:sz w:val="36"/>
          <w:szCs w:val="36"/>
        </w:rPr>
        <w:t>1</w:t>
      </w:r>
      <w:r w:rsidR="000B7ACB" w:rsidRPr="003A41E3">
        <w:rPr>
          <w:b/>
          <w:bCs/>
          <w:color w:val="C00000"/>
          <w:sz w:val="36"/>
          <w:szCs w:val="36"/>
        </w:rPr>
        <w:t>, 200</w:t>
      </w:r>
      <w:r w:rsidR="000B7ACB">
        <w:rPr>
          <w:b/>
          <w:bCs/>
          <w:color w:val="C00000"/>
          <w:sz w:val="36"/>
          <w:szCs w:val="36"/>
        </w:rPr>
        <w:t>7</w:t>
      </w:r>
      <w:r w:rsidR="000B7ACB" w:rsidRPr="003A41E3">
        <w:rPr>
          <w:b/>
          <w:bCs/>
          <w:color w:val="C00000"/>
          <w:sz w:val="36"/>
          <w:szCs w:val="36"/>
        </w:rPr>
        <w:br/>
      </w:r>
      <w:hyperlink r:id="rId7" w:history="1">
        <w:r w:rsidR="000B7ACB"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6D4D1382" w14:textId="77777777" w:rsidR="000B7ACB" w:rsidRPr="000B7ACB" w:rsidRDefault="000B7ACB" w:rsidP="000B7ACB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40F247FB" w14:textId="77777777" w:rsidR="000B7ACB" w:rsidRPr="000B7ACB" w:rsidRDefault="000B7ACB" w:rsidP="000B7ACB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9C03570" w14:textId="77777777" w:rsidR="000B7ACB" w:rsidRPr="000B7ACB" w:rsidRDefault="000B7ACB" w:rsidP="000B7ACB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0B7ACB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0B7ACB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0B7ACB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</w:t>
        </w:r>
        <w:r w:rsidRPr="000B7ACB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1</w:t>
        </w:r>
        <w:r w:rsidRPr="000B7ACB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.p</w:t>
        </w:r>
        <w:r w:rsidRPr="000B7ACB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0B7ACB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0B7ACB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0B7ACB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0B7ACB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0B7ACB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0B7ACB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0B7ACB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0B7ACB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6F5586B" w14:textId="77777777" w:rsidR="00D83B39" w:rsidRDefault="00D83B39">
      <w:pPr>
        <w:pStyle w:val="Textoindependiente"/>
        <w:spacing w:before="4"/>
        <w:rPr>
          <w:sz w:val="17"/>
        </w:rPr>
      </w:pPr>
    </w:p>
    <w:sectPr w:rsidR="00D83B39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B39"/>
    <w:rsid w:val="000B7ACB"/>
    <w:rsid w:val="00CD44BD"/>
    <w:rsid w:val="00D8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600D26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B7AC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7/pdf/2007_cartas_13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131</dc:title>
  <dc:creator>Sat Arhat José Marcelli Noli</dc:creator>
  <cp:keywords>, docId:2165B36D3EF9790461F2F53E658C2AA7</cp:keywords>
  <cp:lastModifiedBy>Marcos Paulo Gonzalez Otero</cp:lastModifiedBy>
  <cp:revision>3</cp:revision>
  <dcterms:created xsi:type="dcterms:W3CDTF">2022-09-04T04:55:00Z</dcterms:created>
  <dcterms:modified xsi:type="dcterms:W3CDTF">2022-09-04T08:13:00Z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