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8DF3" w14:textId="737E7B3F" w:rsidR="007F02EC" w:rsidRPr="004B4784" w:rsidRDefault="007F02EC" w:rsidP="007F02EC">
      <w:pPr>
        <w:jc w:val="center"/>
        <w:rPr>
          <w:sz w:val="160"/>
          <w:szCs w:val="160"/>
          <w:lang w:val="es-MX"/>
        </w:rPr>
      </w:pPr>
      <w:r>
        <w:pict w14:anchorId="5EAF540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65pt;margin-top:77.15pt;width:71.25pt;height:99.7pt;z-index:-15778816;mso-position-horizontal-relative:page" filled="f" stroked="f">
            <v:textbox style="mso-next-textbox:#_x0000_s1026" inset="0,0,0,0">
              <w:txbxContent>
                <w:p w14:paraId="4278E260" w14:textId="77777777" w:rsidR="003A1614" w:rsidRDefault="00D709E7" w:rsidP="00C253A4">
                  <w:pPr>
                    <w:spacing w:line="1994" w:lineRule="exact"/>
                    <w:ind w:left="-142"/>
                    <w:rPr>
                      <w:sz w:val="180"/>
                    </w:rPr>
                  </w:pPr>
                  <w:r>
                    <w:rPr>
                      <w:spacing w:val="-158"/>
                      <w:sz w:val="180"/>
                    </w:rPr>
                    <w:t>H</w:t>
                  </w:r>
                </w:p>
              </w:txbxContent>
            </v:textbox>
            <w10:wrap anchorx="page"/>
          </v:shape>
        </w:pict>
      </w:r>
      <w:r w:rsidRPr="004B4784">
        <w:rPr>
          <w:sz w:val="160"/>
          <w:szCs w:val="160"/>
          <w:lang w:val="es-MX"/>
        </w:rPr>
        <w:sym w:font="Wingdings" w:char="F064"/>
      </w:r>
    </w:p>
    <w:p w14:paraId="64D072AE" w14:textId="77777777" w:rsidR="003A1614" w:rsidRDefault="003A1614">
      <w:pPr>
        <w:pStyle w:val="Textoindependiente"/>
      </w:pPr>
    </w:p>
    <w:p w14:paraId="2BCC57F3" w14:textId="6A2A4AA5" w:rsidR="003A1614" w:rsidRDefault="00D709E7" w:rsidP="007F02EC">
      <w:pPr>
        <w:tabs>
          <w:tab w:val="left" w:pos="4515"/>
        </w:tabs>
        <w:spacing w:before="60"/>
        <w:jc w:val="center"/>
        <w:rPr>
          <w:sz w:val="96"/>
        </w:rPr>
      </w:pPr>
      <w:r>
        <w:rPr>
          <w:shadow/>
          <w:color w:val="0000FF"/>
          <w:sz w:val="96"/>
        </w:rPr>
        <w:t>Letter</w:t>
      </w:r>
      <w:r w:rsidR="007F02EC">
        <w:rPr>
          <w:shadow/>
          <w:color w:val="0000FF"/>
          <w:sz w:val="96"/>
        </w:rPr>
        <w:t xml:space="preserve">s        </w:t>
      </w:r>
      <w:r>
        <w:rPr>
          <w:b/>
          <w:shadow/>
          <w:color w:val="0000FF"/>
          <w:sz w:val="72"/>
        </w:rPr>
        <w:t>137</w:t>
      </w:r>
      <w:r>
        <w:rPr>
          <w:b/>
          <w:color w:val="0000FF"/>
          <w:sz w:val="72"/>
        </w:rPr>
        <w:t xml:space="preserve"> </w:t>
      </w:r>
      <w:proofErr w:type="spellStart"/>
      <w:r>
        <w:rPr>
          <w:shadow/>
          <w:color w:val="0000FF"/>
          <w:sz w:val="96"/>
        </w:rPr>
        <w:t>jmn</w:t>
      </w:r>
      <w:proofErr w:type="spellEnd"/>
    </w:p>
    <w:p w14:paraId="5956DDD7" w14:textId="35AC4444" w:rsidR="003A1614" w:rsidRDefault="00D709E7">
      <w:pPr>
        <w:pStyle w:val="Textoindependiente"/>
        <w:spacing w:before="154"/>
        <w:ind w:left="113" w:right="306"/>
        <w:jc w:val="both"/>
      </w:pPr>
      <w:r>
        <w:t>This weekend I was again at the Ashram in Cuautla, more for the cold weather in Mexico City than for</w:t>
      </w:r>
      <w:r>
        <w:rPr>
          <w:spacing w:val="1"/>
        </w:rPr>
        <w:t xml:space="preserve"> </w:t>
      </w:r>
      <w:r>
        <w:t xml:space="preserve">discipline. The sun was splendid in the Ashram and the tamales that Brother Getuls Don Mario - </w:t>
      </w:r>
      <w:r>
        <w:rPr>
          <w:b/>
        </w:rPr>
        <w:t>owner</w:t>
      </w:r>
      <w:r>
        <w:rPr>
          <w:b/>
          <w:spacing w:val="-57"/>
        </w:rPr>
        <w:t xml:space="preserve"> </w:t>
      </w:r>
      <w:r>
        <w:rPr>
          <w:b/>
        </w:rPr>
        <w:t>and Chef of the best Vegetarian restaurant in the city</w:t>
      </w:r>
      <w:r>
        <w:rPr>
          <w:b/>
        </w:rPr>
        <w:t xml:space="preserve"> of Cuautla </w:t>
      </w:r>
      <w:r>
        <w:t>(</w:t>
      </w:r>
      <w:proofErr w:type="spellStart"/>
      <w:r>
        <w:t>Nobleza</w:t>
      </w:r>
      <w:proofErr w:type="spellEnd"/>
      <w:r>
        <w:t xml:space="preserve"> </w:t>
      </w:r>
      <w:proofErr w:type="spellStart"/>
      <w:r>
        <w:t>Obliga</w:t>
      </w:r>
      <w:proofErr w:type="spellEnd"/>
      <w:r>
        <w:t>) - sent me were</w:t>
      </w:r>
      <w:r>
        <w:rPr>
          <w:spacing w:val="1"/>
        </w:rPr>
        <w:t xml:space="preserve"> </w:t>
      </w:r>
      <w:r>
        <w:t xml:space="preserve">exquisite (Brazilian Brothers, in Spanish </w:t>
      </w:r>
      <w:r>
        <w:rPr>
          <w:b/>
        </w:rPr>
        <w:t xml:space="preserve">exquisite </w:t>
      </w:r>
      <w:r>
        <w:t>means with unsurpassable flavor). Well, taking ad</w:t>
      </w:r>
      <w:r>
        <w:t xml:space="preserve">vantage of the trip I was in the Second Chamber of High Initiation of the New Era... </w:t>
      </w:r>
      <w:r>
        <w:rPr>
          <w:b/>
        </w:rPr>
        <w:t xml:space="preserve">SILENCE </w:t>
      </w:r>
      <w:r>
        <w:t>and in</w:t>
      </w:r>
      <w:r>
        <w:rPr>
          <w:spacing w:val="1"/>
        </w:rPr>
        <w:t xml:space="preserve"> </w:t>
      </w:r>
      <w:r>
        <w:t>the Cosmi</w:t>
      </w:r>
      <w:r>
        <w:t>c</w:t>
      </w:r>
      <w:r>
        <w:rPr>
          <w:spacing w:val="2"/>
        </w:rPr>
        <w:t xml:space="preserve"> </w:t>
      </w:r>
      <w:r>
        <w:t>Ceremony.</w:t>
      </w:r>
    </w:p>
    <w:p w14:paraId="748975C4" w14:textId="77777777" w:rsidR="003A1614" w:rsidRDefault="003A1614">
      <w:pPr>
        <w:pStyle w:val="Textoindependiente"/>
        <w:spacing w:before="3"/>
      </w:pPr>
    </w:p>
    <w:p w14:paraId="5877D949" w14:textId="6AF63D3D" w:rsidR="003A1614" w:rsidRDefault="00D709E7">
      <w:pPr>
        <w:pStyle w:val="Textoindependiente"/>
        <w:ind w:left="113" w:right="326"/>
        <w:jc w:val="both"/>
      </w:pPr>
      <w:r>
        <w:t>As it happens to me every time I get an audience, and especially when the audience is made up of Ge</w:t>
      </w:r>
      <w:r>
        <w:t xml:space="preserve">tuls, I let out a peroration, with the right to refute, disagree or correct, as the case may be, </w:t>
      </w:r>
      <w:proofErr w:type="gramStart"/>
      <w:r>
        <w:t>more or less</w:t>
      </w:r>
      <w:r>
        <w:rPr>
          <w:spacing w:val="1"/>
        </w:rPr>
        <w:t xml:space="preserve"> </w:t>
      </w:r>
      <w:r>
        <w:t>like</w:t>
      </w:r>
      <w:proofErr w:type="gramEnd"/>
      <w:r>
        <w:t xml:space="preserve"> this:</w:t>
      </w:r>
    </w:p>
    <w:p w14:paraId="08D7B3BE" w14:textId="77777777" w:rsidR="003A1614" w:rsidRDefault="003A1614">
      <w:pPr>
        <w:pStyle w:val="Textoindependiente"/>
        <w:spacing w:before="3"/>
        <w:rPr>
          <w:sz w:val="16"/>
        </w:rPr>
      </w:pPr>
    </w:p>
    <w:p w14:paraId="56173AEB" w14:textId="2500E0DA" w:rsidR="003A1614" w:rsidRDefault="00D709E7">
      <w:pPr>
        <w:pStyle w:val="Textoindependiente"/>
        <w:spacing w:before="90"/>
        <w:ind w:left="113" w:right="303" w:firstLine="360"/>
        <w:jc w:val="both"/>
      </w:pPr>
      <w:r>
        <w:rPr>
          <w:noProof/>
        </w:rPr>
        <w:drawing>
          <wp:anchor distT="0" distB="0" distL="0" distR="0" simplePos="0" relativeHeight="487536640" behindDoc="1" locked="0" layoutInCell="1" allowOverlap="1" wp14:anchorId="0736881A" wp14:editId="521009D6">
            <wp:simplePos x="0" y="0"/>
            <wp:positionH relativeFrom="page">
              <wp:posOffset>730091</wp:posOffset>
            </wp:positionH>
            <wp:positionV relativeFrom="paragraph">
              <wp:posOffset>80832</wp:posOffset>
            </wp:positionV>
            <wp:extent cx="106362" cy="106891"/>
            <wp:effectExtent l="0" t="0" r="0" b="0"/>
            <wp:wrapNone/>
            <wp:docPr id="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There are always two versions of the Sacred Real</w:t>
      </w:r>
      <w:r>
        <w:t xml:space="preserve"> </w:t>
      </w:r>
      <w:proofErr w:type="spellStart"/>
      <w:r>
        <w:t>Initiatic</w:t>
      </w:r>
      <w:proofErr w:type="spellEnd"/>
      <w:r>
        <w:t xml:space="preserve"> tradition: the legendary and the histori</w:t>
      </w:r>
      <w:r>
        <w:t>cal. Of the legendary - the mos</w:t>
      </w:r>
      <w:r>
        <w:t>t savory - we will not speak today because we would not have enough</w:t>
      </w:r>
      <w:r>
        <w:rPr>
          <w:spacing w:val="1"/>
        </w:rPr>
        <w:t xml:space="preserve"> </w:t>
      </w:r>
      <w:r>
        <w:t>time, but we can share something of the historical version. The oldest and most outstanding ancient</w:t>
      </w:r>
      <w:r>
        <w:rPr>
          <w:spacing w:val="1"/>
        </w:rPr>
        <w:t xml:space="preserve"> </w:t>
      </w:r>
      <w:r>
        <w:t>historical version that has reached my ears is from the time of Taurus. Perhaps archaeol</w:t>
      </w:r>
      <w:r>
        <w:t>ogists will soon</w:t>
      </w:r>
      <w:r>
        <w:rPr>
          <w:spacing w:val="1"/>
        </w:rPr>
        <w:t xml:space="preserve"> </w:t>
      </w:r>
      <w:r>
        <w:t>give us a more ancient historical version thanks to their scientific research confirmed in laboratories.</w:t>
      </w:r>
      <w:r>
        <w:rPr>
          <w:spacing w:val="1"/>
        </w:rPr>
        <w:t xml:space="preserve"> </w:t>
      </w:r>
      <w:r>
        <w:t>For the time being, I have been able to observe that every time the Sun passes through the cosmic area</w:t>
      </w:r>
      <w:r>
        <w:rPr>
          <w:spacing w:val="1"/>
        </w:rPr>
        <w:t xml:space="preserve"> </w:t>
      </w:r>
      <w:r>
        <w:t>of the constellations Aquarius,</w:t>
      </w:r>
      <w:r>
        <w:t xml:space="preserve"> Leo, Scorpio or Taurus, where the stars of greater magnitude are found,</w:t>
      </w:r>
      <w:r>
        <w:rPr>
          <w:spacing w:val="1"/>
        </w:rPr>
        <w:t xml:space="preserve"> </w:t>
      </w:r>
      <w:r>
        <w:t>very remarkable cultures emerge for their fairness, their transcendental reaches and their justice, as in</w:t>
      </w:r>
      <w:r>
        <w:rPr>
          <w:spacing w:val="1"/>
        </w:rPr>
        <w:t xml:space="preserve"> </w:t>
      </w:r>
      <w:r>
        <w:t>the case of the most recent passage of the Sun through the area of Taurus, wh</w:t>
      </w:r>
      <w:r>
        <w:t>ere, for us western Judeo-</w:t>
      </w:r>
      <w:r>
        <w:rPr>
          <w:spacing w:val="1"/>
        </w:rPr>
        <w:t xml:space="preserve"> </w:t>
      </w:r>
      <w:r>
        <w:t>Christians, under the Law of Maat, the men and women of the world, under the Law of Maat, were able</w:t>
      </w:r>
      <w:r>
        <w:rPr>
          <w:spacing w:val="-57"/>
        </w:rPr>
        <w:t xml:space="preserve"> </w:t>
      </w:r>
      <w:r>
        <w:t>to live in the area of Taurus, under the Law of Maat, men and women participated in the Sacred and</w:t>
      </w:r>
      <w:r>
        <w:rPr>
          <w:spacing w:val="1"/>
        </w:rPr>
        <w:t xml:space="preserve"> </w:t>
      </w:r>
      <w:r>
        <w:t>Real</w:t>
      </w:r>
      <w:r>
        <w:t xml:space="preserve"> Initiation with very hig</w:t>
      </w:r>
      <w:r>
        <w:t>h consciousness,</w:t>
      </w:r>
      <w:r>
        <w:rPr>
          <w:spacing w:val="1"/>
        </w:rPr>
        <w:t xml:space="preserve"> </w:t>
      </w:r>
      <w:r>
        <w:t>without distorting their</w:t>
      </w:r>
      <w:r>
        <w:rPr>
          <w:spacing w:val="60"/>
        </w:rPr>
        <w:t xml:space="preserve"> </w:t>
      </w:r>
      <w:r>
        <w:t>own distinctive characteristics,</w:t>
      </w:r>
      <w:r>
        <w:rPr>
          <w:spacing w:val="1"/>
        </w:rPr>
        <w:t xml:space="preserve"> </w:t>
      </w:r>
      <w:r>
        <w:t>as currently suggested by some prominent Egyptologists who prefer to approach the culture that flou</w:t>
      </w:r>
      <w:r>
        <w:t>rished in ancient Egypt in the form of historical novels, so as not to enter int</w:t>
      </w:r>
      <w:r>
        <w:t>o useless polemics with</w:t>
      </w:r>
      <w:r>
        <w:rPr>
          <w:spacing w:val="1"/>
        </w:rPr>
        <w:t xml:space="preserve"> </w:t>
      </w:r>
      <w:r>
        <w:t>some people who</w:t>
      </w:r>
      <w:r>
        <w:rPr>
          <w:spacing w:val="5"/>
        </w:rPr>
        <w:t xml:space="preserve"> </w:t>
      </w:r>
      <w:r>
        <w:t>defend</w:t>
      </w:r>
      <w:r>
        <w:rPr>
          <w:spacing w:val="2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beliefs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eyes closed.</w:t>
      </w:r>
    </w:p>
    <w:p w14:paraId="543C1A5E" w14:textId="77777777" w:rsidR="003A1614" w:rsidRDefault="003A1614">
      <w:pPr>
        <w:pStyle w:val="Textoindependiente"/>
        <w:spacing w:before="1"/>
      </w:pPr>
    </w:p>
    <w:p w14:paraId="20CC6F8D" w14:textId="0C51BF61" w:rsidR="003A1614" w:rsidRDefault="00D709E7">
      <w:pPr>
        <w:pStyle w:val="Textoindependiente"/>
        <w:spacing w:before="1"/>
        <w:ind w:left="113" w:right="308"/>
        <w:jc w:val="both"/>
      </w:pPr>
      <w:r>
        <w:t xml:space="preserve">Later, initiation became monotheistic, </w:t>
      </w:r>
      <w:proofErr w:type="gramStart"/>
      <w:r>
        <w:t>warlike</w:t>
      </w:r>
      <w:proofErr w:type="gramEnd"/>
      <w:r>
        <w:t xml:space="preserve"> and macho under the influence of Aries, and women</w:t>
      </w:r>
      <w:r>
        <w:rPr>
          <w:spacing w:val="1"/>
        </w:rPr>
        <w:t xml:space="preserve"> </w:t>
      </w:r>
      <w:r>
        <w:t xml:space="preserve">were relegated to the status of spoils for the victors. In the Age of </w:t>
      </w:r>
      <w:proofErr w:type="gramStart"/>
      <w:r>
        <w:t>Pisces</w:t>
      </w:r>
      <w:proofErr w:type="gramEnd"/>
      <w:r>
        <w:t xml:space="preserve"> the cosmic influences favored</w:t>
      </w:r>
      <w:r>
        <w:rPr>
          <w:spacing w:val="1"/>
        </w:rPr>
        <w:t xml:space="preserve"> </w:t>
      </w:r>
      <w:r>
        <w:t xml:space="preserve">women, but the patriarchal cults refused to give up </w:t>
      </w:r>
      <w:r>
        <w:t>their power and lowered the most illustrious initia</w:t>
      </w:r>
      <w:r>
        <w:t>tes and priestesses to the infamous condition of prostitutes, including wise women disciples of High</w:t>
      </w:r>
      <w:r>
        <w:rPr>
          <w:spacing w:val="1"/>
        </w:rPr>
        <w:t xml:space="preserve"> </w:t>
      </w:r>
      <w:r>
        <w:t>Initiates, as was the case of Mary of Magdala, according to what is beginning to be glimpsed today in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form.</w:t>
      </w:r>
    </w:p>
    <w:p w14:paraId="5DE0412C" w14:textId="77777777" w:rsidR="003A1614" w:rsidRDefault="003A1614">
      <w:pPr>
        <w:pStyle w:val="Textoindependiente"/>
        <w:spacing w:before="9"/>
        <w:rPr>
          <w:sz w:val="23"/>
        </w:rPr>
      </w:pPr>
    </w:p>
    <w:p w14:paraId="7F3123BA" w14:textId="14D44C7A" w:rsidR="003A1614" w:rsidRDefault="00D709E7">
      <w:pPr>
        <w:pStyle w:val="Textoindependiente"/>
        <w:ind w:left="113" w:right="303"/>
        <w:jc w:val="both"/>
      </w:pPr>
      <w:r>
        <w:t>The fact is that now we are beginning to feel again the influence of Aquarius and the woman begins to</w:t>
      </w:r>
      <w:r>
        <w:rPr>
          <w:spacing w:val="1"/>
        </w:rPr>
        <w:t xml:space="preserve"> </w:t>
      </w:r>
      <w:r>
        <w:t>recover the quality of being</w:t>
      </w:r>
      <w:r>
        <w:rPr>
          <w:spacing w:val="1"/>
        </w:rPr>
        <w:t xml:space="preserve"> </w:t>
      </w:r>
      <w:r>
        <w:t>in the BEING, which is three distinct</w:t>
      </w:r>
      <w:r>
        <w:rPr>
          <w:spacing w:val="1"/>
        </w:rPr>
        <w:t xml:space="preserve"> </w:t>
      </w:r>
      <w:r>
        <w:t>Beings and only one true Being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 important culture. Naturally, we are</w:t>
      </w:r>
      <w:r>
        <w:t xml:space="preserve"> still carrying some four thousand years of monotheistic male</w:t>
      </w:r>
      <w:r>
        <w:rPr>
          <w:spacing w:val="1"/>
        </w:rPr>
        <w:t xml:space="preserve"> </w:t>
      </w:r>
      <w:r>
        <w:t>chauvinist cultures and we resort to advice such as the issue of menstruation and the presence of ele</w:t>
      </w:r>
      <w:r>
        <w:t xml:space="preserve">mentals to close the access of Magic to women without thinking, as </w:t>
      </w:r>
      <w:proofErr w:type="gramStart"/>
      <w:r>
        <w:t>an</w:t>
      </w:r>
      <w:proofErr w:type="gramEnd"/>
      <w:r>
        <w:t xml:space="preserve"> Uruguayan lady recent</w:t>
      </w:r>
      <w:r>
        <w:t>ly remin</w:t>
      </w:r>
      <w:r>
        <w:t xml:space="preserve">ded us that all men are born through a great menstruation and the elementals, in the case of </w:t>
      </w:r>
      <w:r>
        <w:lastRenderedPageBreak/>
        <w:t>having any</w:t>
      </w:r>
      <w:r>
        <w:rPr>
          <w:spacing w:val="1"/>
        </w:rPr>
        <w:t xml:space="preserve"> </w:t>
      </w:r>
      <w:r>
        <w:t>interference,</w:t>
      </w:r>
      <w:r>
        <w:rPr>
          <w:spacing w:val="16"/>
        </w:rPr>
        <w:t xml:space="preserve"> </w:t>
      </w:r>
      <w:r>
        <w:t>stay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our</w:t>
      </w:r>
      <w:r>
        <w:rPr>
          <w:spacing w:val="19"/>
        </w:rPr>
        <w:t xml:space="preserve"> </w:t>
      </w:r>
      <w:r>
        <w:t>heart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head.</w:t>
      </w:r>
      <w:r>
        <w:rPr>
          <w:spacing w:val="17"/>
        </w:rPr>
        <w:t xml:space="preserve"> </w:t>
      </w:r>
      <w:r>
        <w:t>However,</w:t>
      </w:r>
      <w:r>
        <w:rPr>
          <w:spacing w:val="16"/>
        </w:rPr>
        <w:t xml:space="preserve"> </w:t>
      </w:r>
      <w:r>
        <w:t>after</w:t>
      </w:r>
      <w:r>
        <w:rPr>
          <w:spacing w:val="17"/>
        </w:rPr>
        <w:t xml:space="preserve"> </w:t>
      </w:r>
      <w:r>
        <w:t>reading</w:t>
      </w:r>
      <w:r>
        <w:rPr>
          <w:spacing w:val="14"/>
        </w:rPr>
        <w:t xml:space="preserve"> </w:t>
      </w:r>
      <w:r>
        <w:t>Don</w:t>
      </w:r>
      <w:r>
        <w:rPr>
          <w:spacing w:val="10"/>
        </w:rPr>
        <w:t xml:space="preserve"> </w:t>
      </w:r>
      <w:r>
        <w:t>Germán</w:t>
      </w:r>
      <w:r>
        <w:rPr>
          <w:spacing w:val="10"/>
        </w:rPr>
        <w:t xml:space="preserve"> </w:t>
      </w:r>
      <w:proofErr w:type="spellStart"/>
      <w:r>
        <w:t>Dehesa</w:t>
      </w:r>
      <w:proofErr w:type="spellEnd"/>
      <w:r>
        <w:t>,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writer</w:t>
      </w:r>
      <w:r>
        <w:rPr>
          <w:spacing w:val="26"/>
        </w:rPr>
        <w:t xml:space="preserve"> </w:t>
      </w:r>
      <w:r>
        <w:t>from</w:t>
      </w:r>
    </w:p>
    <w:p w14:paraId="59CEA62A" w14:textId="77777777" w:rsidR="003A1614" w:rsidRDefault="00D709E7">
      <w:pPr>
        <w:pStyle w:val="Textoindependiente"/>
        <w:spacing w:before="65"/>
        <w:ind w:left="113" w:right="311"/>
        <w:jc w:val="both"/>
      </w:pPr>
      <w:r>
        <w:t>Veracruz, who says that in the face of the unstoppable social ascent of women, we men will be well</w:t>
      </w:r>
      <w:r>
        <w:rPr>
          <w:spacing w:val="1"/>
        </w:rPr>
        <w:t xml:space="preserve"> </w:t>
      </w:r>
      <w:r>
        <w:t>served if we manage to keep the little gadget that controls the changes of the TV set. And the same lady</w:t>
      </w:r>
      <w:r>
        <w:rPr>
          <w:spacing w:val="-57"/>
        </w:rPr>
        <w:t xml:space="preserve"> </w:t>
      </w:r>
      <w:r>
        <w:t xml:space="preserve">responds that women </w:t>
      </w:r>
      <w:proofErr w:type="gramStart"/>
      <w:r>
        <w:t>are capable of forgiving</w:t>
      </w:r>
      <w:proofErr w:type="gramEnd"/>
      <w:r>
        <w:t xml:space="preserve"> us for </w:t>
      </w:r>
      <w:r>
        <w:t>pure love... and one or another contribution to</w:t>
      </w:r>
      <w:r>
        <w:rPr>
          <w:spacing w:val="1"/>
        </w:rPr>
        <w:t xml:space="preserve"> </w:t>
      </w:r>
      <w:r>
        <w:t>spend well the years of their widowhood without economic constraints, since women statistically live</w:t>
      </w:r>
      <w:r>
        <w:rPr>
          <w:spacing w:val="1"/>
        </w:rPr>
        <w:t xml:space="preserve"> </w:t>
      </w:r>
      <w:r>
        <w:t>longer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men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simple</w:t>
      </w:r>
      <w:r>
        <w:rPr>
          <w:spacing w:val="6"/>
        </w:rPr>
        <w:t xml:space="preserve"> </w:t>
      </w:r>
      <w:r>
        <w:t>fact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knowing</w:t>
      </w:r>
      <w:r>
        <w:rPr>
          <w:spacing w:val="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better.</w:t>
      </w:r>
    </w:p>
    <w:p w14:paraId="67C96FCC" w14:textId="77777777" w:rsidR="003A1614" w:rsidRDefault="003A1614">
      <w:pPr>
        <w:pStyle w:val="Textoindependiente"/>
      </w:pPr>
    </w:p>
    <w:p w14:paraId="35D2DD72" w14:textId="77999BF3" w:rsidR="003A1614" w:rsidRDefault="00D709E7">
      <w:pPr>
        <w:pStyle w:val="Textoindependiente"/>
        <w:spacing w:before="1"/>
        <w:ind w:left="113" w:right="306"/>
        <w:jc w:val="both"/>
      </w:pPr>
      <w:r>
        <w:t>Another thing I said this morning was th</w:t>
      </w:r>
      <w:r>
        <w:t>at when I arrived for the first time in Buenos Aires, where God</w:t>
      </w:r>
      <w:r>
        <w:rPr>
          <w:spacing w:val="-57"/>
        </w:rPr>
        <w:t xml:space="preserve"> </w:t>
      </w:r>
      <w:r>
        <w:t>has his office, in case I was not born anywhere and became a citizen of Argentina, the lady who che</w:t>
      </w:r>
      <w:r>
        <w:t>cked my luggage at customs asked me what was the reason for my visit to her country, and wh</w:t>
      </w:r>
      <w:r>
        <w:t>en I told</w:t>
      </w:r>
      <w:r>
        <w:rPr>
          <w:spacing w:val="1"/>
        </w:rPr>
        <w:t xml:space="preserve"> </w:t>
      </w:r>
      <w:r>
        <w:t>her I had to give a series of lectures, she closed my luggage immediately and asked me to send her a</w:t>
      </w:r>
      <w:r>
        <w:rPr>
          <w:spacing w:val="1"/>
        </w:rPr>
        <w:t xml:space="preserve"> </w:t>
      </w:r>
      <w:r>
        <w:t>program to go and listen to them. I left the airport in a hurry because I was scheduled to give a lecture</w:t>
      </w:r>
      <w:r>
        <w:rPr>
          <w:spacing w:val="1"/>
        </w:rPr>
        <w:t xml:space="preserve"> </w:t>
      </w:r>
      <w:r>
        <w:t xml:space="preserve">and I found a room full of people with </w:t>
      </w:r>
      <w:r>
        <w:t>people</w:t>
      </w:r>
      <w:r>
        <w:rPr>
          <w:spacing w:val="60"/>
        </w:rPr>
        <w:t xml:space="preserve"> </w:t>
      </w:r>
      <w:r>
        <w:t>leaning out of the windows due to lack of space. The</w:t>
      </w:r>
      <w:r>
        <w:rPr>
          <w:spacing w:val="1"/>
        </w:rPr>
        <w:t xml:space="preserve"> </w:t>
      </w:r>
      <w:r>
        <w:t xml:space="preserve">next day I was invited to a national TV program thanks to Don Gerardo </w:t>
      </w:r>
      <w:proofErr w:type="spellStart"/>
      <w:r>
        <w:t>Phailé</w:t>
      </w:r>
      <w:proofErr w:type="spellEnd"/>
      <w:r>
        <w:t xml:space="preserve"> who harassed the produ</w:t>
      </w:r>
      <w:r>
        <w:t xml:space="preserve">cer to invite the Mexican Master who was visiting Buenos Aires and Mr. </w:t>
      </w:r>
      <w:proofErr w:type="spellStart"/>
      <w:r>
        <w:t>Mareco</w:t>
      </w:r>
      <w:proofErr w:type="spellEnd"/>
      <w:r>
        <w:t>, that was his nam</w:t>
      </w:r>
      <w:r>
        <w:t>e, to</w:t>
      </w:r>
      <w:r>
        <w:rPr>
          <w:spacing w:val="-57"/>
        </w:rPr>
        <w:t xml:space="preserve"> </w:t>
      </w:r>
      <w:r>
        <w:t>get rid of him, asked him for a portrait of the Master and when Don Gerardo showed it to him, he</w:t>
      </w:r>
      <w:r>
        <w:rPr>
          <w:spacing w:val="1"/>
        </w:rPr>
        <w:t xml:space="preserve"> </w:t>
      </w:r>
      <w:r>
        <w:t>looked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talar</w:t>
      </w:r>
      <w:r>
        <w:rPr>
          <w:spacing w:val="3"/>
        </w:rPr>
        <w:t xml:space="preserve"> </w:t>
      </w:r>
      <w:r>
        <w:t>clothes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Templar's cape,</w:t>
      </w:r>
      <w:r>
        <w:rPr>
          <w:spacing w:val="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said:</w:t>
      </w:r>
    </w:p>
    <w:p w14:paraId="75862D50" w14:textId="77777777" w:rsidR="003A1614" w:rsidRDefault="003A1614">
      <w:pPr>
        <w:pStyle w:val="Textoindependiente"/>
        <w:spacing w:before="5"/>
        <w:rPr>
          <w:sz w:val="16"/>
        </w:rPr>
      </w:pPr>
    </w:p>
    <w:p w14:paraId="37853A2B" w14:textId="77777777" w:rsidR="003A1614" w:rsidRDefault="00D709E7">
      <w:pPr>
        <w:pStyle w:val="Textoindependiente"/>
        <w:spacing w:before="90"/>
        <w:ind w:left="473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C564004" wp14:editId="23E2BB29">
            <wp:simplePos x="0" y="0"/>
            <wp:positionH relativeFrom="page">
              <wp:posOffset>730091</wp:posOffset>
            </wp:positionH>
            <wp:positionV relativeFrom="paragraph">
              <wp:posOffset>81033</wp:posOffset>
            </wp:positionV>
            <wp:extent cx="106362" cy="106362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Bring</w:t>
      </w:r>
      <w:r>
        <w:rPr>
          <w:spacing w:val="-3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in. This</w:t>
      </w:r>
      <w:r>
        <w:rPr>
          <w:spacing w:val="-1"/>
        </w:rPr>
        <w:t xml:space="preserve"> </w:t>
      </w:r>
      <w:r>
        <w:t>man, even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doesn't</w:t>
      </w:r>
      <w:r>
        <w:rPr>
          <w:spacing w:val="2"/>
        </w:rPr>
        <w:t xml:space="preserve"> </w:t>
      </w:r>
      <w:r>
        <w:t>say</w:t>
      </w:r>
      <w:r>
        <w:rPr>
          <w:spacing w:val="-11"/>
        </w:rPr>
        <w:t xml:space="preserve"> </w:t>
      </w:r>
      <w:r>
        <w:t>anything,</w:t>
      </w:r>
      <w:r>
        <w:rPr>
          <w:spacing w:val="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spectacle.</w:t>
      </w:r>
    </w:p>
    <w:p w14:paraId="0D1550E0" w14:textId="77777777" w:rsidR="003A1614" w:rsidRDefault="003A1614">
      <w:pPr>
        <w:pStyle w:val="Textoindependiente"/>
        <w:spacing w:before="2"/>
        <w:rPr>
          <w:sz w:val="16"/>
        </w:rPr>
      </w:pPr>
    </w:p>
    <w:p w14:paraId="05CC5F45" w14:textId="43B36E0F" w:rsidR="003A1614" w:rsidRDefault="00D709E7">
      <w:pPr>
        <w:pStyle w:val="Textoindependiente"/>
        <w:spacing w:before="90"/>
        <w:ind w:left="113" w:right="315"/>
        <w:jc w:val="both"/>
      </w:pPr>
      <w:r>
        <w:t>I went and sat in a corner among a distinguished elite of artists, politicians and thinkers who were re</w:t>
      </w:r>
      <w:r>
        <w:t>turning to the country from exile forced by the military dictatorship that had lost power a hundred days</w:t>
      </w:r>
      <w:r>
        <w:rPr>
          <w:spacing w:val="1"/>
        </w:rPr>
        <w:t xml:space="preserve"> </w:t>
      </w:r>
      <w:r>
        <w:t>before. I remember that a very handsome gentle</w:t>
      </w:r>
      <w:r>
        <w:t>man who was either an actor or a politician, or both at</w:t>
      </w:r>
      <w:r>
        <w:rPr>
          <w:spacing w:val="1"/>
        </w:rPr>
        <w:t xml:space="preserve"> </w:t>
      </w:r>
      <w:r>
        <w:t>the same time, which usually goes well together, took the floor and with the unmistakable tone of the</w:t>
      </w:r>
      <w:r>
        <w:rPr>
          <w:spacing w:val="1"/>
        </w:rPr>
        <w:t xml:space="preserve"> </w:t>
      </w:r>
      <w:proofErr w:type="spellStart"/>
      <w:r>
        <w:rPr>
          <w:b/>
        </w:rPr>
        <w:t>porteños</w:t>
      </w:r>
      <w:proofErr w:type="spellEnd"/>
      <w:r>
        <w:rPr>
          <w:b/>
          <w:spacing w:val="5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said,</w:t>
      </w:r>
      <w:r>
        <w:rPr>
          <w:spacing w:val="4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things:</w:t>
      </w:r>
    </w:p>
    <w:p w14:paraId="0C6F8EE5" w14:textId="77777777" w:rsidR="003A1614" w:rsidRDefault="00D709E7">
      <w:pPr>
        <w:pStyle w:val="Textoindependiente"/>
        <w:spacing w:line="274" w:lineRule="exact"/>
        <w:ind w:left="473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C32E857" wp14:editId="58082047">
            <wp:simplePos x="0" y="0"/>
            <wp:positionH relativeFrom="page">
              <wp:posOffset>730091</wp:posOffset>
            </wp:positionH>
            <wp:positionV relativeFrom="paragraph">
              <wp:posOffset>22106</wp:posOffset>
            </wp:positionV>
            <wp:extent cx="106362" cy="106891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The</w:t>
      </w:r>
      <w:r>
        <w:rPr>
          <w:spacing w:val="-3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race</w:t>
      </w:r>
      <w:proofErr w:type="gramEnd"/>
      <w:r>
        <w:rPr>
          <w:spacing w:val="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remedy.</w:t>
      </w:r>
    </w:p>
    <w:p w14:paraId="2EC99CD7" w14:textId="77777777" w:rsidR="003A1614" w:rsidRDefault="00D709E7">
      <w:pPr>
        <w:pStyle w:val="Textoindependiente"/>
        <w:spacing w:before="5" w:line="237" w:lineRule="auto"/>
        <w:ind w:left="473" w:right="1490" w:hanging="360"/>
        <w:jc w:val="both"/>
      </w:pPr>
      <w:r>
        <w:rPr>
          <w:noProof/>
        </w:rPr>
        <w:drawing>
          <wp:anchor distT="0" distB="0" distL="0" distR="0" simplePos="0" relativeHeight="487539200" behindDoc="1" locked="0" layoutInCell="1" allowOverlap="1" wp14:anchorId="4ACB395B" wp14:editId="716431AC">
            <wp:simplePos x="0" y="0"/>
            <wp:positionH relativeFrom="page">
              <wp:posOffset>730091</wp:posOffset>
            </wp:positionH>
            <wp:positionV relativeFrom="paragraph">
              <wp:posOffset>198790</wp:posOffset>
            </wp:positionV>
            <wp:extent cx="106362" cy="106891"/>
            <wp:effectExtent l="0" t="0" r="0" b="0"/>
            <wp:wrapNone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Mr.</w:t>
      </w:r>
      <w:r>
        <w:rPr>
          <w:spacing w:val="1"/>
        </w:rPr>
        <w:t xml:space="preserve"> </w:t>
      </w:r>
      <w:proofErr w:type="spellStart"/>
      <w:r>
        <w:t>Mareco</w:t>
      </w:r>
      <w:proofErr w:type="spellEnd"/>
      <w:r>
        <w:rPr>
          <w:spacing w:val="-1"/>
        </w:rPr>
        <w:t xml:space="preserve"> </w:t>
      </w:r>
      <w:r>
        <w:t>looked</w:t>
      </w:r>
      <w:r>
        <w:rPr>
          <w:spacing w:val="-1"/>
        </w:rPr>
        <w:t xml:space="preserve"> </w:t>
      </w:r>
      <w:r>
        <w:t>behind</w:t>
      </w:r>
      <w:r>
        <w:rPr>
          <w:spacing w:val="-1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 was</w:t>
      </w:r>
      <w:r>
        <w:rPr>
          <w:spacing w:val="-3"/>
        </w:rPr>
        <w:t xml:space="preserve"> </w:t>
      </w:r>
      <w:r>
        <w:t>standing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blurted</w:t>
      </w:r>
      <w:r>
        <w:rPr>
          <w:spacing w:val="-5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lungs:</w:t>
      </w:r>
      <w:r>
        <w:rPr>
          <w:spacing w:val="-57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Marcelli,</w:t>
      </w:r>
      <w:r>
        <w:rPr>
          <w:spacing w:val="3"/>
        </w:rPr>
        <w:t xml:space="preserve"> </w:t>
      </w:r>
      <w:proofErr w:type="gramStart"/>
      <w:r>
        <w:t>the human</w:t>
      </w:r>
      <w:r>
        <w:rPr>
          <w:spacing w:val="-4"/>
        </w:rPr>
        <w:t xml:space="preserve"> </w:t>
      </w:r>
      <w:r>
        <w:t>race</w:t>
      </w:r>
      <w:proofErr w:type="gramEnd"/>
      <w:r>
        <w:t xml:space="preserve"> still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remedy,</w:t>
      </w:r>
      <w:r>
        <w:rPr>
          <w:spacing w:val="8"/>
        </w:rPr>
        <w:t xml:space="preserve"> </w:t>
      </w:r>
      <w:r>
        <w:t>doesn't</w:t>
      </w:r>
      <w:r>
        <w:rPr>
          <w:spacing w:val="6"/>
        </w:rPr>
        <w:t xml:space="preserve"> </w:t>
      </w:r>
      <w:r>
        <w:t>it?</w:t>
      </w:r>
    </w:p>
    <w:p w14:paraId="0792C00C" w14:textId="77777777" w:rsidR="003A1614" w:rsidRDefault="00D709E7">
      <w:pPr>
        <w:pStyle w:val="Textoindependiente"/>
        <w:spacing w:before="3"/>
        <w:ind w:left="113" w:right="311" w:firstLine="360"/>
        <w:jc w:val="both"/>
      </w:pPr>
      <w:r>
        <w:rPr>
          <w:noProof/>
        </w:rPr>
        <w:drawing>
          <wp:anchor distT="0" distB="0" distL="0" distR="0" simplePos="0" relativeHeight="487539712" behindDoc="1" locked="0" layoutInCell="1" allowOverlap="1" wp14:anchorId="2BD2769E" wp14:editId="441D4ADD">
            <wp:simplePos x="0" y="0"/>
            <wp:positionH relativeFrom="page">
              <wp:posOffset>730091</wp:posOffset>
            </wp:positionH>
            <wp:positionV relativeFrom="paragraph">
              <wp:posOffset>25534</wp:posOffset>
            </wp:positionV>
            <wp:extent cx="106362" cy="106362"/>
            <wp:effectExtent l="0" t="0" r="0" b="0"/>
            <wp:wrapNone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Of course</w:t>
      </w:r>
      <w:proofErr w:type="gramEnd"/>
      <w:r>
        <w:t xml:space="preserve"> it can be remedied! - I answered immediately - Humanity is the most important thing that</w:t>
      </w:r>
      <w:r>
        <w:rPr>
          <w:spacing w:val="-57"/>
        </w:rPr>
        <w:t xml:space="preserve"> </w:t>
      </w:r>
      <w:r>
        <w:t xml:space="preserve">exists on this planet and on all those of our solar system. If we do not defend the Human </w:t>
      </w:r>
      <w:proofErr w:type="gramStart"/>
      <w:r>
        <w:t>Being</w:t>
      </w:r>
      <w:proofErr w:type="gramEnd"/>
      <w:r>
        <w:t xml:space="preserve"> we have</w:t>
      </w:r>
      <w:r>
        <w:rPr>
          <w:spacing w:val="-57"/>
        </w:rPr>
        <w:t xml:space="preserve"> </w:t>
      </w:r>
      <w:r>
        <w:t>nothing</w:t>
      </w:r>
      <w:r>
        <w:rPr>
          <w:spacing w:val="2"/>
        </w:rPr>
        <w:t xml:space="preserve"> </w:t>
      </w:r>
      <w:r>
        <w:t>left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defend,</w:t>
      </w:r>
      <w:r>
        <w:rPr>
          <w:spacing w:val="1"/>
        </w:rPr>
        <w:t xml:space="preserve"> </w:t>
      </w:r>
      <w:r>
        <w:t>except</w:t>
      </w:r>
      <w:r>
        <w:rPr>
          <w:spacing w:val="3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t>beliefs,</w:t>
      </w:r>
      <w:r>
        <w:rPr>
          <w:spacing w:val="6"/>
        </w:rPr>
        <w:t xml:space="preserve"> </w:t>
      </w:r>
      <w:r>
        <w:t>presenti</w:t>
      </w:r>
      <w:r>
        <w:t>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entelechies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nobody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sure.</w:t>
      </w:r>
    </w:p>
    <w:p w14:paraId="23DE3AF8" w14:textId="77777777" w:rsidR="003A1614" w:rsidRDefault="003A1614">
      <w:pPr>
        <w:pStyle w:val="Textoindependiente"/>
        <w:spacing w:before="3"/>
      </w:pPr>
    </w:p>
    <w:p w14:paraId="1F88EED3" w14:textId="77777777" w:rsidR="003A1614" w:rsidRDefault="00D709E7">
      <w:pPr>
        <w:pStyle w:val="Textoindependiente"/>
        <w:spacing w:line="237" w:lineRule="auto"/>
        <w:ind w:left="473" w:right="925" w:hanging="360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540224" behindDoc="1" locked="0" layoutInCell="1" allowOverlap="1" wp14:anchorId="32CDD45B" wp14:editId="1D587942">
            <wp:simplePos x="0" y="0"/>
            <wp:positionH relativeFrom="page">
              <wp:posOffset>730091</wp:posOffset>
            </wp:positionH>
            <wp:positionV relativeFrom="paragraph">
              <wp:posOffset>195361</wp:posOffset>
            </wp:positionV>
            <wp:extent cx="106362" cy="106891"/>
            <wp:effectExtent l="0" t="0" r="0" b="0"/>
            <wp:wrapNone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4"/>
        </w:rPr>
        <w:t xml:space="preserve"> </w:t>
      </w:r>
      <w:r>
        <w:t>handsome</w:t>
      </w:r>
      <w:r>
        <w:rPr>
          <w:spacing w:val="-4"/>
        </w:rPr>
        <w:t xml:space="preserve"> </w:t>
      </w:r>
      <w:r>
        <w:t>gentleman</w:t>
      </w:r>
      <w:r>
        <w:rPr>
          <w:spacing w:val="-7"/>
        </w:rPr>
        <w:t xml:space="preserve"> </w:t>
      </w:r>
      <w:r>
        <w:t>politician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actor</w:t>
      </w:r>
      <w:r>
        <w:rPr>
          <w:spacing w:val="-2"/>
        </w:rPr>
        <w:t xml:space="preserve"> </w:t>
      </w:r>
      <w:r>
        <w:t>jumped</w:t>
      </w:r>
      <w:r>
        <w:rPr>
          <w:spacing w:val="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limelight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toned</w:t>
      </w:r>
      <w:r>
        <w:rPr>
          <w:spacing w:val="-3"/>
        </w:rPr>
        <w:t xml:space="preserve"> </w:t>
      </w:r>
      <w:r>
        <w:t>voice:</w:t>
      </w:r>
      <w:r>
        <w:rPr>
          <w:spacing w:val="-57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don't</w:t>
      </w:r>
      <w:r>
        <w:rPr>
          <w:spacing w:val="7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infamy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has suffered,</w:t>
      </w:r>
      <w:r>
        <w:rPr>
          <w:spacing w:val="4"/>
        </w:rPr>
        <w:t xml:space="preserve"> </w:t>
      </w:r>
      <w:r>
        <w:rPr>
          <w:b/>
        </w:rPr>
        <w:t>Che!</w:t>
      </w:r>
    </w:p>
    <w:p w14:paraId="633EC701" w14:textId="77777777" w:rsidR="003A1614" w:rsidRDefault="00D709E7">
      <w:pPr>
        <w:pStyle w:val="Textoindependiente"/>
        <w:spacing w:before="3"/>
        <w:ind w:left="113" w:right="314" w:firstLine="360"/>
        <w:jc w:val="both"/>
      </w:pPr>
      <w:r>
        <w:rPr>
          <w:noProof/>
        </w:rPr>
        <w:drawing>
          <wp:anchor distT="0" distB="0" distL="0" distR="0" simplePos="0" relativeHeight="487540736" behindDoc="1" locked="0" layoutInCell="1" allowOverlap="1" wp14:anchorId="6630966A" wp14:editId="71075E9C">
            <wp:simplePos x="0" y="0"/>
            <wp:positionH relativeFrom="page">
              <wp:posOffset>730091</wp:posOffset>
            </wp:positionH>
            <wp:positionV relativeFrom="paragraph">
              <wp:posOffset>25280</wp:posOffset>
            </wp:positionV>
            <wp:extent cx="106362" cy="106362"/>
            <wp:effectExtent l="0" t="0" r="0" b="0"/>
            <wp:wrapNone/>
            <wp:docPr id="1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Everywhere there are things going on - I answered with a strong voice, in the best Mexican charro</w:t>
      </w:r>
      <w:r>
        <w:rPr>
          <w:spacing w:val="1"/>
        </w:rPr>
        <w:t xml:space="preserve"> </w:t>
      </w:r>
      <w:r>
        <w:t>style - What happens is that in some places we are so used to the infamies that we are no longer afraid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them.</w:t>
      </w:r>
    </w:p>
    <w:p w14:paraId="7A654D99" w14:textId="5C8A1C46" w:rsidR="003A1614" w:rsidRDefault="00D709E7">
      <w:pPr>
        <w:pStyle w:val="Textoindependiente"/>
        <w:ind w:left="113" w:right="307"/>
        <w:jc w:val="both"/>
      </w:pPr>
      <w:r>
        <w:t>From then on, the table and the discussion to</w:t>
      </w:r>
      <w:r>
        <w:t>ok on a positive and conciliatory tone. But what impressed</w:t>
      </w:r>
      <w:r>
        <w:rPr>
          <w:spacing w:val="-57"/>
        </w:rPr>
        <w:t xml:space="preserve"> </w:t>
      </w:r>
      <w:r>
        <w:t>me the most was that the next day people stopped me in the street and shook my hand to congratulate</w:t>
      </w:r>
      <w:r>
        <w:rPr>
          <w:spacing w:val="1"/>
        </w:rPr>
        <w:t xml:space="preserve"> </w:t>
      </w:r>
      <w:r>
        <w:t>me for what I had said. The thing reached Chile and that opened the doors of that country grantin</w:t>
      </w:r>
      <w:r>
        <w:t>g me a</w:t>
      </w:r>
      <w:r>
        <w:rPr>
          <w:spacing w:val="-57"/>
        </w:rPr>
        <w:t xml:space="preserve"> </w:t>
      </w:r>
      <w:r>
        <w:t xml:space="preserve">visa to visit it </w:t>
      </w:r>
      <w:proofErr w:type="gramStart"/>
      <w:r>
        <w:t>despite the fact that</w:t>
      </w:r>
      <w:proofErr w:type="gramEnd"/>
      <w:r>
        <w:t xml:space="preserve"> diplomatic relations between Mexico and the Chilean military go</w:t>
      </w:r>
      <w:r>
        <w:t>vernment had been suspended at that time. I spoke on the main radio and television networks at my</w:t>
      </w:r>
      <w:r>
        <w:rPr>
          <w:spacing w:val="1"/>
        </w:rPr>
        <w:t xml:space="preserve"> </w:t>
      </w:r>
      <w:r>
        <w:t xml:space="preserve">leisure, since those in charge of interviewing </w:t>
      </w:r>
      <w:r>
        <w:t>me did not want to commit themselves to questions that</w:t>
      </w:r>
      <w:r>
        <w:rPr>
          <w:spacing w:val="1"/>
        </w:rPr>
        <w:t xml:space="preserve"> </w:t>
      </w:r>
      <w:r>
        <w:t>could</w:t>
      </w:r>
      <w:r>
        <w:rPr>
          <w:spacing w:val="28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offensive</w:t>
      </w:r>
      <w:r>
        <w:rPr>
          <w:spacing w:val="25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their</w:t>
      </w:r>
      <w:r>
        <w:rPr>
          <w:spacing w:val="30"/>
        </w:rPr>
        <w:t xml:space="preserve"> </w:t>
      </w:r>
      <w:r>
        <w:t>military</w:t>
      </w:r>
      <w:r>
        <w:rPr>
          <w:spacing w:val="18"/>
        </w:rPr>
        <w:t xml:space="preserve"> </w:t>
      </w:r>
      <w:r>
        <w:t>government</w:t>
      </w:r>
      <w:r>
        <w:rPr>
          <w:spacing w:val="2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had</w:t>
      </w:r>
      <w:r>
        <w:rPr>
          <w:spacing w:val="28"/>
        </w:rPr>
        <w:t xml:space="preserve"> </w:t>
      </w:r>
      <w:r>
        <w:t>my</w:t>
      </w:r>
      <w:r>
        <w:rPr>
          <w:spacing w:val="19"/>
        </w:rPr>
        <w:t xml:space="preserve"> </w:t>
      </w:r>
      <w:r>
        <w:t>way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big</w:t>
      </w:r>
      <w:r>
        <w:rPr>
          <w:spacing w:val="24"/>
        </w:rPr>
        <w:t xml:space="preserve"> </w:t>
      </w:r>
      <w:r>
        <w:t>spoon,</w:t>
      </w:r>
      <w:r>
        <w:rPr>
          <w:spacing w:val="21"/>
        </w:rPr>
        <w:t xml:space="preserve"> </w:t>
      </w:r>
      <w:r>
        <w:t>thanks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</w:p>
    <w:p w14:paraId="257D7D2D" w14:textId="2E262CBB" w:rsidR="002D1D13" w:rsidRPr="002D1D13" w:rsidRDefault="00D709E7" w:rsidP="002D1D13">
      <w:pPr>
        <w:pStyle w:val="Textoindependiente"/>
        <w:spacing w:line="274" w:lineRule="exact"/>
        <w:ind w:left="113" w:right="317"/>
        <w:jc w:val="both"/>
      </w:pPr>
      <w:r>
        <w:t>support given to me by the presence of the unforgettable Gag Pa Don Julio Echeverria, professor of</w:t>
      </w:r>
      <w:r>
        <w:rPr>
          <w:spacing w:val="1"/>
        </w:rPr>
        <w:t xml:space="preserve"> </w:t>
      </w:r>
      <w:r>
        <w:t>public relations 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Santiago.</w:t>
      </w:r>
    </w:p>
    <w:p w14:paraId="5A37DF51" w14:textId="77777777" w:rsidR="002D1D13" w:rsidRPr="00D84266" w:rsidRDefault="002D1D13" w:rsidP="002D1D13">
      <w:pPr>
        <w:ind w:right="335"/>
        <w:jc w:val="right"/>
        <w:rPr>
          <w:b/>
          <w:bCs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October 28</w:t>
      </w:r>
      <w:r w:rsidRPr="003A41E3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7</w:t>
      </w:r>
      <w:r w:rsidRPr="003A41E3">
        <w:rPr>
          <w:b/>
          <w:bCs/>
          <w:color w:val="C00000"/>
          <w:sz w:val="36"/>
          <w:szCs w:val="36"/>
        </w:rPr>
        <w:br/>
      </w:r>
      <w:hyperlink r:id="rId5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0E31BF1D" w14:textId="1137EBFC" w:rsidR="002D1D13" w:rsidRDefault="002D1D13">
      <w:pPr>
        <w:pStyle w:val="Textoindependiente"/>
        <w:spacing w:line="274" w:lineRule="exact"/>
        <w:ind w:left="113" w:right="317"/>
        <w:jc w:val="both"/>
      </w:pPr>
    </w:p>
    <w:p w14:paraId="4A9B4F5B" w14:textId="77777777" w:rsidR="002D1D13" w:rsidRPr="002D1D13" w:rsidRDefault="002D1D13" w:rsidP="002D1D13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434035D1" w14:textId="77777777" w:rsidR="002D1D13" w:rsidRPr="002D1D13" w:rsidRDefault="002D1D13" w:rsidP="002D1D13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115D7203" w14:textId="77777777" w:rsidR="002D1D13" w:rsidRPr="002D1D13" w:rsidRDefault="002D1D13" w:rsidP="002D1D13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2D1D13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2D1D13">
        <w:rPr>
          <w:rFonts w:ascii="Calibri" w:eastAsia="Calibri" w:hAnsi="Calibri"/>
          <w:b/>
          <w:bCs/>
          <w:sz w:val="24"/>
          <w:szCs w:val="24"/>
        </w:rPr>
        <w:br/>
      </w:r>
      <w:hyperlink r:id="rId6" w:history="1">
        <w:r w:rsidRPr="002D1D13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www.josemarcellinoli.com/2007/pdf/2007_cartas_137.p</w:t>
        </w:r>
        <w:r w:rsidRPr="002D1D13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d</w:t>
        </w:r>
        <w:r w:rsidRPr="002D1D13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f</w:t>
        </w:r>
      </w:hyperlink>
      <w:r w:rsidRPr="002D1D13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2D1D13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7" w:history="1">
        <w:r w:rsidRPr="002D1D13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2D1D13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2D1D13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2D1D13">
        <w:rPr>
          <w:rFonts w:ascii="Calibri" w:eastAsia="Calibri" w:hAnsi="Calibri"/>
          <w:b/>
          <w:bCs/>
          <w:sz w:val="24"/>
          <w:szCs w:val="24"/>
        </w:rPr>
        <w:br/>
        <w:t>Version: 11092022-01</w:t>
      </w:r>
      <w:r w:rsidRPr="002D1D13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2964E16A" w14:textId="77777777" w:rsidR="002D1D13" w:rsidRDefault="002D1D13">
      <w:pPr>
        <w:pStyle w:val="Textoindependiente"/>
        <w:spacing w:line="274" w:lineRule="exact"/>
        <w:ind w:left="113" w:right="317"/>
        <w:jc w:val="both"/>
      </w:pPr>
    </w:p>
    <w:sectPr w:rsidR="002D1D13" w:rsidSect="002D1D13">
      <w:pgSz w:w="12240" w:h="15840"/>
      <w:pgMar w:top="567" w:right="820" w:bottom="70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1614"/>
    <w:rsid w:val="002D1D13"/>
    <w:rsid w:val="003A1614"/>
    <w:rsid w:val="007F02EC"/>
    <w:rsid w:val="00C253A4"/>
    <w:rsid w:val="00D7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567B17"/>
  <w15:docId w15:val="{94D57328-F047-4097-BB29-527D7928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1994" w:lineRule="exact"/>
    </w:pPr>
    <w:rPr>
      <w:sz w:val="180"/>
      <w:szCs w:val="18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D1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7/pdf/2007_cartas_137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1182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Marcelli</dc:creator>
  <cp:keywords>, docId:99FEC77F1BA5CBD25F9719050EF70A6B</cp:keywords>
  <cp:lastModifiedBy>Marcos Paulo Gonzalez Otero</cp:lastModifiedBy>
  <cp:revision>5</cp:revision>
  <dcterms:created xsi:type="dcterms:W3CDTF">2022-09-07T03:37:00Z</dcterms:created>
  <dcterms:modified xsi:type="dcterms:W3CDTF">2022-09-11T22:12:00Z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